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83C9B" w14:paraId="7C3E2DFD" w14:textId="77777777">
        <w:tblPrEx>
          <w:tblCellMar>
            <w:top w:w="0" w:type="dxa"/>
            <w:bottom w:w="0" w:type="dxa"/>
          </w:tblCellMar>
        </w:tblPrEx>
        <w:trPr>
          <w:tblCellSpacing w:w="60" w:type="dxa"/>
        </w:trPr>
        <w:tc>
          <w:tcPr>
            <w:tcW w:w="1200" w:type="pct"/>
            <w:shd w:val="clear" w:color="auto" w:fill="E7F0F9"/>
          </w:tcPr>
          <w:p w14:paraId="57F1D9B8" w14:textId="77777777" w:rsidR="00183C9B" w:rsidRDefault="00000000">
            <w:pPr>
              <w:spacing w:after="0" w:line="240" w:lineRule="auto"/>
            </w:pPr>
            <w:r>
              <w:rPr>
                <w:b/>
              </w:rPr>
              <w:t>RKP broj</w:t>
            </w:r>
          </w:p>
        </w:tc>
        <w:tc>
          <w:tcPr>
            <w:tcW w:w="0" w:type="auto"/>
            <w:shd w:val="clear" w:color="auto" w:fill="E7F0F9"/>
          </w:tcPr>
          <w:p w14:paraId="743A50E4" w14:textId="77777777" w:rsidR="00183C9B" w:rsidRDefault="00000000">
            <w:pPr>
              <w:spacing w:after="0" w:line="240" w:lineRule="auto"/>
            </w:pPr>
            <w:r>
              <w:t>34660</w:t>
            </w:r>
          </w:p>
        </w:tc>
      </w:tr>
      <w:tr w:rsidR="00183C9B" w14:paraId="19856950" w14:textId="77777777">
        <w:tblPrEx>
          <w:tblCellMar>
            <w:top w:w="0" w:type="dxa"/>
            <w:bottom w:w="0" w:type="dxa"/>
          </w:tblCellMar>
        </w:tblPrEx>
        <w:trPr>
          <w:tblCellSpacing w:w="60" w:type="dxa"/>
        </w:trPr>
        <w:tc>
          <w:tcPr>
            <w:tcW w:w="1200" w:type="pct"/>
            <w:shd w:val="clear" w:color="auto" w:fill="E7F0F9"/>
          </w:tcPr>
          <w:p w14:paraId="78774A27" w14:textId="77777777" w:rsidR="00183C9B" w:rsidRDefault="00000000">
            <w:pPr>
              <w:spacing w:after="0" w:line="240" w:lineRule="auto"/>
            </w:pPr>
            <w:r>
              <w:rPr>
                <w:b/>
              </w:rPr>
              <w:t>Naziv obveznika</w:t>
            </w:r>
          </w:p>
        </w:tc>
        <w:tc>
          <w:tcPr>
            <w:tcW w:w="0" w:type="auto"/>
            <w:shd w:val="clear" w:color="auto" w:fill="E7F0F9"/>
          </w:tcPr>
          <w:p w14:paraId="1364B521" w14:textId="77777777" w:rsidR="00183C9B" w:rsidRDefault="00000000">
            <w:pPr>
              <w:spacing w:after="0" w:line="240" w:lineRule="auto"/>
            </w:pPr>
            <w:r>
              <w:t>OPĆINA KUKLJICA</w:t>
            </w:r>
          </w:p>
        </w:tc>
      </w:tr>
      <w:tr w:rsidR="00183C9B" w14:paraId="133E1BA2" w14:textId="77777777">
        <w:tblPrEx>
          <w:tblCellMar>
            <w:top w:w="0" w:type="dxa"/>
            <w:bottom w:w="0" w:type="dxa"/>
          </w:tblCellMar>
        </w:tblPrEx>
        <w:trPr>
          <w:tblCellSpacing w:w="60" w:type="dxa"/>
        </w:trPr>
        <w:tc>
          <w:tcPr>
            <w:tcW w:w="1200" w:type="pct"/>
            <w:shd w:val="clear" w:color="auto" w:fill="E7F0F9"/>
          </w:tcPr>
          <w:p w14:paraId="2E25EFFD" w14:textId="77777777" w:rsidR="00183C9B" w:rsidRDefault="00000000">
            <w:pPr>
              <w:spacing w:after="0" w:line="240" w:lineRule="auto"/>
            </w:pPr>
            <w:r>
              <w:rPr>
                <w:b/>
              </w:rPr>
              <w:t>Razina</w:t>
            </w:r>
          </w:p>
        </w:tc>
        <w:tc>
          <w:tcPr>
            <w:tcW w:w="0" w:type="auto"/>
            <w:shd w:val="clear" w:color="auto" w:fill="E7F0F9"/>
          </w:tcPr>
          <w:p w14:paraId="00749328" w14:textId="77777777" w:rsidR="00183C9B" w:rsidRDefault="00000000">
            <w:pPr>
              <w:spacing w:after="0" w:line="240" w:lineRule="auto"/>
            </w:pPr>
            <w:r>
              <w:t>23</w:t>
            </w:r>
          </w:p>
        </w:tc>
      </w:tr>
    </w:tbl>
    <w:p w14:paraId="50B6CEDF" w14:textId="77777777" w:rsidR="00183C9B" w:rsidRDefault="00000000">
      <w:r>
        <w:br/>
      </w:r>
    </w:p>
    <w:p w14:paraId="102B2F1F" w14:textId="77777777" w:rsidR="00183C9B" w:rsidRDefault="00000000">
      <w:pPr>
        <w:spacing w:line="240" w:lineRule="auto"/>
        <w:jc w:val="center"/>
      </w:pPr>
      <w:r>
        <w:rPr>
          <w:b/>
          <w:sz w:val="28"/>
        </w:rPr>
        <w:t>BILJEŠKE UZ FINANCIJSKE IZVJEŠTAJE</w:t>
      </w:r>
    </w:p>
    <w:p w14:paraId="63BB7BD8" w14:textId="77777777" w:rsidR="00183C9B" w:rsidRDefault="00000000">
      <w:pPr>
        <w:spacing w:line="240" w:lineRule="auto"/>
        <w:jc w:val="center"/>
      </w:pPr>
      <w:r>
        <w:rPr>
          <w:b/>
          <w:sz w:val="28"/>
        </w:rPr>
        <w:t>ZA RAZDOBLJE</w:t>
      </w:r>
    </w:p>
    <w:p w14:paraId="2A8B0787" w14:textId="77777777" w:rsidR="00183C9B" w:rsidRDefault="00000000">
      <w:pPr>
        <w:spacing w:line="240" w:lineRule="auto"/>
        <w:jc w:val="center"/>
      </w:pPr>
      <w:r>
        <w:rPr>
          <w:b/>
          <w:sz w:val="28"/>
        </w:rPr>
        <w:t>I - XII 2025.</w:t>
      </w:r>
    </w:p>
    <w:p w14:paraId="32AC9BC3" w14:textId="77777777" w:rsidR="00183C9B" w:rsidRDefault="00183C9B"/>
    <w:p w14:paraId="22E059E3" w14:textId="77777777" w:rsidR="00183C9B" w:rsidRDefault="00000000">
      <w:pPr>
        <w:keepNext/>
        <w:spacing w:line="240" w:lineRule="auto"/>
        <w:jc w:val="center"/>
      </w:pPr>
      <w:r>
        <w:rPr>
          <w:b/>
          <w:sz w:val="28"/>
        </w:rPr>
        <w:t>Izvještaj o prihodima i rashodima, primicima i izdacima</w:t>
      </w:r>
    </w:p>
    <w:p w14:paraId="13E52F56" w14:textId="77777777" w:rsidR="00183C9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83C9B" w14:paraId="5153A7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5AFDC"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487EEA"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99161"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AFCD3" w14:textId="77777777" w:rsidR="00183C9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11E22D" w14:textId="77777777" w:rsidR="00183C9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1EA2AE" w14:textId="77777777" w:rsidR="00183C9B" w:rsidRDefault="00000000">
            <w:pPr>
              <w:keepNext/>
              <w:keepLines/>
              <w:spacing w:after="0" w:line="240" w:lineRule="auto"/>
              <w:jc w:val="center"/>
            </w:pPr>
            <w:r>
              <w:rPr>
                <w:b/>
                <w:sz w:val="18"/>
              </w:rPr>
              <w:t>Indeks (%)</w:t>
            </w:r>
          </w:p>
        </w:tc>
      </w:tr>
      <w:tr w:rsidR="00183C9B" w14:paraId="02438477" w14:textId="77777777">
        <w:tblPrEx>
          <w:tblCellMar>
            <w:top w:w="0" w:type="dxa"/>
            <w:bottom w:w="0" w:type="dxa"/>
          </w:tblCellMar>
        </w:tblPrEx>
        <w:trPr>
          <w:cantSplit/>
          <w:trHeight w:val="560"/>
        </w:trPr>
        <w:tc>
          <w:tcPr>
            <w:tcW w:w="700" w:type="dxa"/>
            <w:tcMar>
              <w:top w:w="0" w:type="dxa"/>
              <w:bottom w:w="0" w:type="dxa"/>
            </w:tcMar>
            <w:vAlign w:val="center"/>
          </w:tcPr>
          <w:p w14:paraId="115C4532" w14:textId="77777777" w:rsidR="00183C9B" w:rsidRDefault="00000000">
            <w:pPr>
              <w:keepNext/>
              <w:keepLines/>
              <w:spacing w:after="0" w:line="240" w:lineRule="auto"/>
            </w:pPr>
            <w:r>
              <w:rPr>
                <w:sz w:val="18"/>
              </w:rPr>
              <w:t>6</w:t>
            </w:r>
          </w:p>
        </w:tc>
        <w:tc>
          <w:tcPr>
            <w:tcW w:w="3180" w:type="dxa"/>
            <w:tcMar>
              <w:top w:w="0" w:type="dxa"/>
              <w:bottom w:w="0" w:type="dxa"/>
            </w:tcMar>
            <w:vAlign w:val="center"/>
          </w:tcPr>
          <w:p w14:paraId="1BD75C91" w14:textId="77777777" w:rsidR="00183C9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006F281" w14:textId="77777777" w:rsidR="00183C9B" w:rsidRDefault="00000000">
            <w:pPr>
              <w:keepNext/>
              <w:keepLines/>
              <w:spacing w:after="0" w:line="240" w:lineRule="auto"/>
            </w:pPr>
            <w:r>
              <w:rPr>
                <w:sz w:val="18"/>
              </w:rPr>
              <w:t>6</w:t>
            </w:r>
          </w:p>
        </w:tc>
        <w:tc>
          <w:tcPr>
            <w:tcW w:w="1860" w:type="dxa"/>
            <w:tcMar>
              <w:top w:w="0" w:type="dxa"/>
              <w:bottom w:w="0" w:type="dxa"/>
            </w:tcMar>
            <w:vAlign w:val="center"/>
          </w:tcPr>
          <w:p w14:paraId="159211D0" w14:textId="77777777" w:rsidR="00183C9B" w:rsidRDefault="00000000">
            <w:pPr>
              <w:keepNext/>
              <w:keepLines/>
              <w:spacing w:after="0" w:line="240" w:lineRule="auto"/>
              <w:jc w:val="right"/>
            </w:pPr>
            <w:r>
              <w:rPr>
                <w:sz w:val="18"/>
              </w:rPr>
              <w:t>1.026.047,41</w:t>
            </w:r>
          </w:p>
        </w:tc>
        <w:tc>
          <w:tcPr>
            <w:tcW w:w="1860" w:type="dxa"/>
            <w:tcMar>
              <w:top w:w="0" w:type="dxa"/>
              <w:bottom w:w="0" w:type="dxa"/>
            </w:tcMar>
            <w:vAlign w:val="center"/>
          </w:tcPr>
          <w:p w14:paraId="1FC20EF6" w14:textId="77777777" w:rsidR="00183C9B" w:rsidRDefault="00000000">
            <w:pPr>
              <w:keepNext/>
              <w:keepLines/>
              <w:spacing w:after="0" w:line="240" w:lineRule="auto"/>
              <w:jc w:val="right"/>
            </w:pPr>
            <w:r>
              <w:rPr>
                <w:sz w:val="18"/>
              </w:rPr>
              <w:t>1.125.517,92</w:t>
            </w:r>
          </w:p>
        </w:tc>
        <w:tc>
          <w:tcPr>
            <w:tcW w:w="700" w:type="dxa"/>
            <w:tcMar>
              <w:top w:w="0" w:type="dxa"/>
              <w:bottom w:w="0" w:type="dxa"/>
            </w:tcMar>
            <w:vAlign w:val="center"/>
          </w:tcPr>
          <w:p w14:paraId="72C4C842" w14:textId="77777777" w:rsidR="00183C9B" w:rsidRDefault="00000000">
            <w:pPr>
              <w:keepNext/>
              <w:keepLines/>
              <w:spacing w:after="0" w:line="240" w:lineRule="auto"/>
              <w:jc w:val="right"/>
            </w:pPr>
            <w:r>
              <w:rPr>
                <w:sz w:val="18"/>
              </w:rPr>
              <w:t>109,7</w:t>
            </w:r>
          </w:p>
        </w:tc>
      </w:tr>
      <w:tr w:rsidR="00183C9B" w14:paraId="1CF449A0" w14:textId="77777777">
        <w:tblPrEx>
          <w:tblCellMar>
            <w:top w:w="0" w:type="dxa"/>
            <w:bottom w:w="0" w:type="dxa"/>
          </w:tblCellMar>
        </w:tblPrEx>
        <w:trPr>
          <w:cantSplit/>
          <w:trHeight w:val="560"/>
        </w:trPr>
        <w:tc>
          <w:tcPr>
            <w:tcW w:w="700" w:type="dxa"/>
            <w:tcMar>
              <w:top w:w="0" w:type="dxa"/>
              <w:bottom w:w="0" w:type="dxa"/>
            </w:tcMar>
            <w:vAlign w:val="center"/>
          </w:tcPr>
          <w:p w14:paraId="733D7FB3" w14:textId="77777777" w:rsidR="00183C9B" w:rsidRDefault="00000000">
            <w:pPr>
              <w:keepNext/>
              <w:keepLines/>
              <w:spacing w:after="0" w:line="240" w:lineRule="auto"/>
            </w:pPr>
            <w:r>
              <w:rPr>
                <w:sz w:val="18"/>
              </w:rPr>
              <w:t>3</w:t>
            </w:r>
          </w:p>
        </w:tc>
        <w:tc>
          <w:tcPr>
            <w:tcW w:w="3180" w:type="dxa"/>
            <w:tcMar>
              <w:top w:w="0" w:type="dxa"/>
              <w:bottom w:w="0" w:type="dxa"/>
            </w:tcMar>
            <w:vAlign w:val="center"/>
          </w:tcPr>
          <w:p w14:paraId="1958F842" w14:textId="77777777" w:rsidR="00183C9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538BAB2" w14:textId="77777777" w:rsidR="00183C9B" w:rsidRDefault="00000000">
            <w:pPr>
              <w:keepNext/>
              <w:keepLines/>
              <w:spacing w:after="0" w:line="240" w:lineRule="auto"/>
            </w:pPr>
            <w:r>
              <w:rPr>
                <w:sz w:val="18"/>
              </w:rPr>
              <w:t>3</w:t>
            </w:r>
          </w:p>
        </w:tc>
        <w:tc>
          <w:tcPr>
            <w:tcW w:w="1860" w:type="dxa"/>
            <w:tcMar>
              <w:top w:w="0" w:type="dxa"/>
              <w:bottom w:w="0" w:type="dxa"/>
            </w:tcMar>
            <w:vAlign w:val="center"/>
          </w:tcPr>
          <w:p w14:paraId="6C5EF369" w14:textId="77777777" w:rsidR="00183C9B" w:rsidRDefault="00000000">
            <w:pPr>
              <w:keepNext/>
              <w:keepLines/>
              <w:spacing w:after="0" w:line="240" w:lineRule="auto"/>
              <w:jc w:val="right"/>
            </w:pPr>
            <w:r>
              <w:rPr>
                <w:sz w:val="18"/>
              </w:rPr>
              <w:t>836.756,19</w:t>
            </w:r>
          </w:p>
        </w:tc>
        <w:tc>
          <w:tcPr>
            <w:tcW w:w="1860" w:type="dxa"/>
            <w:tcMar>
              <w:top w:w="0" w:type="dxa"/>
              <w:bottom w:w="0" w:type="dxa"/>
            </w:tcMar>
            <w:vAlign w:val="center"/>
          </w:tcPr>
          <w:p w14:paraId="11ACFE8E" w14:textId="77777777" w:rsidR="00183C9B" w:rsidRDefault="00000000">
            <w:pPr>
              <w:keepNext/>
              <w:keepLines/>
              <w:spacing w:after="0" w:line="240" w:lineRule="auto"/>
              <w:jc w:val="right"/>
            </w:pPr>
            <w:r>
              <w:rPr>
                <w:sz w:val="18"/>
              </w:rPr>
              <w:t>1.183.967,97</w:t>
            </w:r>
          </w:p>
        </w:tc>
        <w:tc>
          <w:tcPr>
            <w:tcW w:w="700" w:type="dxa"/>
            <w:tcMar>
              <w:top w:w="0" w:type="dxa"/>
              <w:bottom w:w="0" w:type="dxa"/>
            </w:tcMar>
            <w:vAlign w:val="center"/>
          </w:tcPr>
          <w:p w14:paraId="34AE475B" w14:textId="77777777" w:rsidR="00183C9B" w:rsidRDefault="00000000">
            <w:pPr>
              <w:keepNext/>
              <w:keepLines/>
              <w:spacing w:after="0" w:line="240" w:lineRule="auto"/>
              <w:jc w:val="right"/>
            </w:pPr>
            <w:r>
              <w:rPr>
                <w:sz w:val="18"/>
              </w:rPr>
              <w:t>141,5</w:t>
            </w:r>
          </w:p>
        </w:tc>
      </w:tr>
      <w:tr w:rsidR="00183C9B" w14:paraId="26DEE6B6" w14:textId="77777777">
        <w:tblPrEx>
          <w:tblCellMar>
            <w:top w:w="0" w:type="dxa"/>
            <w:bottom w:w="0" w:type="dxa"/>
          </w:tblCellMar>
        </w:tblPrEx>
        <w:trPr>
          <w:cantSplit/>
          <w:trHeight w:val="560"/>
        </w:trPr>
        <w:tc>
          <w:tcPr>
            <w:tcW w:w="700" w:type="dxa"/>
            <w:tcMar>
              <w:top w:w="0" w:type="dxa"/>
              <w:bottom w:w="0" w:type="dxa"/>
            </w:tcMar>
            <w:vAlign w:val="center"/>
          </w:tcPr>
          <w:p w14:paraId="62B93140" w14:textId="77777777" w:rsidR="00183C9B" w:rsidRDefault="00183C9B">
            <w:pPr>
              <w:keepNext/>
              <w:keepLines/>
              <w:spacing w:after="0" w:line="240" w:lineRule="auto"/>
            </w:pPr>
          </w:p>
        </w:tc>
        <w:tc>
          <w:tcPr>
            <w:tcW w:w="3180" w:type="dxa"/>
            <w:tcMar>
              <w:top w:w="0" w:type="dxa"/>
              <w:bottom w:w="0" w:type="dxa"/>
            </w:tcMar>
            <w:vAlign w:val="center"/>
          </w:tcPr>
          <w:p w14:paraId="75A351F1" w14:textId="77777777" w:rsidR="00183C9B"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58B87C2" w14:textId="77777777" w:rsidR="00183C9B" w:rsidRDefault="00000000">
            <w:pPr>
              <w:keepNext/>
              <w:keepLines/>
              <w:spacing w:after="0" w:line="240" w:lineRule="auto"/>
            </w:pPr>
            <w:r>
              <w:rPr>
                <w:b/>
                <w:sz w:val="18"/>
              </w:rPr>
              <w:t>Y001</w:t>
            </w:r>
          </w:p>
        </w:tc>
        <w:tc>
          <w:tcPr>
            <w:tcW w:w="1860" w:type="dxa"/>
            <w:tcMar>
              <w:top w:w="0" w:type="dxa"/>
              <w:bottom w:w="0" w:type="dxa"/>
            </w:tcMar>
            <w:vAlign w:val="center"/>
          </w:tcPr>
          <w:p w14:paraId="24E3E509" w14:textId="77777777" w:rsidR="00183C9B" w:rsidRDefault="00000000">
            <w:pPr>
              <w:keepNext/>
              <w:keepLines/>
              <w:spacing w:after="0" w:line="240" w:lineRule="auto"/>
              <w:jc w:val="right"/>
            </w:pPr>
            <w:r>
              <w:rPr>
                <w:b/>
                <w:sz w:val="18"/>
              </w:rPr>
              <w:t>0,00</w:t>
            </w:r>
          </w:p>
        </w:tc>
        <w:tc>
          <w:tcPr>
            <w:tcW w:w="1860" w:type="dxa"/>
            <w:tcMar>
              <w:top w:w="0" w:type="dxa"/>
              <w:bottom w:w="0" w:type="dxa"/>
            </w:tcMar>
            <w:vAlign w:val="center"/>
          </w:tcPr>
          <w:p w14:paraId="55D64FA7" w14:textId="77777777" w:rsidR="00183C9B" w:rsidRDefault="00000000">
            <w:pPr>
              <w:keepNext/>
              <w:keepLines/>
              <w:spacing w:after="0" w:line="240" w:lineRule="auto"/>
              <w:jc w:val="right"/>
            </w:pPr>
            <w:r>
              <w:rPr>
                <w:b/>
                <w:sz w:val="18"/>
              </w:rPr>
              <w:t>58.450,05</w:t>
            </w:r>
          </w:p>
        </w:tc>
        <w:tc>
          <w:tcPr>
            <w:tcW w:w="700" w:type="dxa"/>
            <w:tcMar>
              <w:top w:w="0" w:type="dxa"/>
              <w:bottom w:w="0" w:type="dxa"/>
            </w:tcMar>
            <w:vAlign w:val="center"/>
          </w:tcPr>
          <w:p w14:paraId="19BA9B27" w14:textId="77777777" w:rsidR="00183C9B" w:rsidRDefault="00000000">
            <w:pPr>
              <w:keepNext/>
              <w:keepLines/>
              <w:spacing w:after="0" w:line="240" w:lineRule="auto"/>
              <w:jc w:val="right"/>
            </w:pPr>
            <w:r>
              <w:rPr>
                <w:b/>
                <w:sz w:val="18"/>
              </w:rPr>
              <w:t>-</w:t>
            </w:r>
          </w:p>
        </w:tc>
      </w:tr>
      <w:tr w:rsidR="00183C9B" w14:paraId="440CC890" w14:textId="77777777">
        <w:tblPrEx>
          <w:tblCellMar>
            <w:top w:w="0" w:type="dxa"/>
            <w:bottom w:w="0" w:type="dxa"/>
          </w:tblCellMar>
        </w:tblPrEx>
        <w:trPr>
          <w:cantSplit/>
          <w:trHeight w:val="560"/>
        </w:trPr>
        <w:tc>
          <w:tcPr>
            <w:tcW w:w="700" w:type="dxa"/>
            <w:tcMar>
              <w:top w:w="0" w:type="dxa"/>
              <w:bottom w:w="0" w:type="dxa"/>
            </w:tcMar>
            <w:vAlign w:val="center"/>
          </w:tcPr>
          <w:p w14:paraId="504588CB" w14:textId="77777777" w:rsidR="00183C9B" w:rsidRDefault="00000000">
            <w:pPr>
              <w:keepNext/>
              <w:keepLines/>
              <w:spacing w:after="0" w:line="240" w:lineRule="auto"/>
            </w:pPr>
            <w:r>
              <w:rPr>
                <w:sz w:val="18"/>
              </w:rPr>
              <w:t>7</w:t>
            </w:r>
          </w:p>
        </w:tc>
        <w:tc>
          <w:tcPr>
            <w:tcW w:w="3180" w:type="dxa"/>
            <w:tcMar>
              <w:top w:w="0" w:type="dxa"/>
              <w:bottom w:w="0" w:type="dxa"/>
            </w:tcMar>
            <w:vAlign w:val="center"/>
          </w:tcPr>
          <w:p w14:paraId="169DA1D3" w14:textId="77777777" w:rsidR="00183C9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855D978" w14:textId="77777777" w:rsidR="00183C9B" w:rsidRDefault="00000000">
            <w:pPr>
              <w:keepNext/>
              <w:keepLines/>
              <w:spacing w:after="0" w:line="240" w:lineRule="auto"/>
            </w:pPr>
            <w:r>
              <w:rPr>
                <w:sz w:val="18"/>
              </w:rPr>
              <w:t>7</w:t>
            </w:r>
          </w:p>
        </w:tc>
        <w:tc>
          <w:tcPr>
            <w:tcW w:w="1860" w:type="dxa"/>
            <w:tcMar>
              <w:top w:w="0" w:type="dxa"/>
              <w:bottom w:w="0" w:type="dxa"/>
            </w:tcMar>
            <w:vAlign w:val="center"/>
          </w:tcPr>
          <w:p w14:paraId="5084A4D0" w14:textId="77777777" w:rsidR="00183C9B" w:rsidRDefault="00000000">
            <w:pPr>
              <w:keepNext/>
              <w:keepLines/>
              <w:spacing w:after="0" w:line="240" w:lineRule="auto"/>
              <w:jc w:val="right"/>
            </w:pPr>
            <w:r>
              <w:rPr>
                <w:sz w:val="18"/>
              </w:rPr>
              <w:t>0,00</w:t>
            </w:r>
          </w:p>
        </w:tc>
        <w:tc>
          <w:tcPr>
            <w:tcW w:w="1860" w:type="dxa"/>
            <w:tcMar>
              <w:top w:w="0" w:type="dxa"/>
              <w:bottom w:w="0" w:type="dxa"/>
            </w:tcMar>
            <w:vAlign w:val="center"/>
          </w:tcPr>
          <w:p w14:paraId="0BB39FB3" w14:textId="77777777" w:rsidR="00183C9B" w:rsidRDefault="00000000">
            <w:pPr>
              <w:keepNext/>
              <w:keepLines/>
              <w:spacing w:after="0" w:line="240" w:lineRule="auto"/>
              <w:jc w:val="right"/>
            </w:pPr>
            <w:r>
              <w:rPr>
                <w:sz w:val="18"/>
              </w:rPr>
              <w:t>162.940,78</w:t>
            </w:r>
          </w:p>
        </w:tc>
        <w:tc>
          <w:tcPr>
            <w:tcW w:w="700" w:type="dxa"/>
            <w:tcMar>
              <w:top w:w="0" w:type="dxa"/>
              <w:bottom w:w="0" w:type="dxa"/>
            </w:tcMar>
            <w:vAlign w:val="center"/>
          </w:tcPr>
          <w:p w14:paraId="05024B3B" w14:textId="77777777" w:rsidR="00183C9B" w:rsidRDefault="00000000">
            <w:pPr>
              <w:keepNext/>
              <w:keepLines/>
              <w:spacing w:after="0" w:line="240" w:lineRule="auto"/>
              <w:jc w:val="right"/>
            </w:pPr>
            <w:r>
              <w:rPr>
                <w:sz w:val="18"/>
              </w:rPr>
              <w:t>-</w:t>
            </w:r>
          </w:p>
        </w:tc>
      </w:tr>
      <w:tr w:rsidR="00183C9B" w14:paraId="5FB17BE7" w14:textId="77777777">
        <w:tblPrEx>
          <w:tblCellMar>
            <w:top w:w="0" w:type="dxa"/>
            <w:bottom w:w="0" w:type="dxa"/>
          </w:tblCellMar>
        </w:tblPrEx>
        <w:trPr>
          <w:cantSplit/>
          <w:trHeight w:val="560"/>
        </w:trPr>
        <w:tc>
          <w:tcPr>
            <w:tcW w:w="700" w:type="dxa"/>
            <w:tcMar>
              <w:top w:w="0" w:type="dxa"/>
              <w:bottom w:w="0" w:type="dxa"/>
            </w:tcMar>
            <w:vAlign w:val="center"/>
          </w:tcPr>
          <w:p w14:paraId="397703A5" w14:textId="77777777" w:rsidR="00183C9B" w:rsidRDefault="00000000">
            <w:pPr>
              <w:keepNext/>
              <w:keepLines/>
              <w:spacing w:after="0" w:line="240" w:lineRule="auto"/>
            </w:pPr>
            <w:r>
              <w:rPr>
                <w:sz w:val="18"/>
              </w:rPr>
              <w:t>4</w:t>
            </w:r>
          </w:p>
        </w:tc>
        <w:tc>
          <w:tcPr>
            <w:tcW w:w="3180" w:type="dxa"/>
            <w:tcMar>
              <w:top w:w="0" w:type="dxa"/>
              <w:bottom w:w="0" w:type="dxa"/>
            </w:tcMar>
            <w:vAlign w:val="center"/>
          </w:tcPr>
          <w:p w14:paraId="25D3A7C9" w14:textId="77777777" w:rsidR="00183C9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3D89180" w14:textId="77777777" w:rsidR="00183C9B" w:rsidRDefault="00000000">
            <w:pPr>
              <w:keepNext/>
              <w:keepLines/>
              <w:spacing w:after="0" w:line="240" w:lineRule="auto"/>
            </w:pPr>
            <w:r>
              <w:rPr>
                <w:sz w:val="18"/>
              </w:rPr>
              <w:t>4</w:t>
            </w:r>
          </w:p>
        </w:tc>
        <w:tc>
          <w:tcPr>
            <w:tcW w:w="1860" w:type="dxa"/>
            <w:tcMar>
              <w:top w:w="0" w:type="dxa"/>
              <w:bottom w:w="0" w:type="dxa"/>
            </w:tcMar>
            <w:vAlign w:val="center"/>
          </w:tcPr>
          <w:p w14:paraId="6652C047" w14:textId="77777777" w:rsidR="00183C9B" w:rsidRDefault="00000000">
            <w:pPr>
              <w:keepNext/>
              <w:keepLines/>
              <w:spacing w:after="0" w:line="240" w:lineRule="auto"/>
              <w:jc w:val="right"/>
            </w:pPr>
            <w:r>
              <w:rPr>
                <w:sz w:val="18"/>
              </w:rPr>
              <w:t>44.960,92</w:t>
            </w:r>
          </w:p>
        </w:tc>
        <w:tc>
          <w:tcPr>
            <w:tcW w:w="1860" w:type="dxa"/>
            <w:tcMar>
              <w:top w:w="0" w:type="dxa"/>
              <w:bottom w:w="0" w:type="dxa"/>
            </w:tcMar>
            <w:vAlign w:val="center"/>
          </w:tcPr>
          <w:p w14:paraId="0FA74966" w14:textId="77777777" w:rsidR="00183C9B" w:rsidRDefault="00000000">
            <w:pPr>
              <w:keepNext/>
              <w:keepLines/>
              <w:spacing w:after="0" w:line="240" w:lineRule="auto"/>
              <w:jc w:val="right"/>
            </w:pPr>
            <w:r>
              <w:rPr>
                <w:sz w:val="18"/>
              </w:rPr>
              <w:t>301.076,97</w:t>
            </w:r>
          </w:p>
        </w:tc>
        <w:tc>
          <w:tcPr>
            <w:tcW w:w="700" w:type="dxa"/>
            <w:tcMar>
              <w:top w:w="0" w:type="dxa"/>
              <w:bottom w:w="0" w:type="dxa"/>
            </w:tcMar>
            <w:vAlign w:val="center"/>
          </w:tcPr>
          <w:p w14:paraId="1FB78D39" w14:textId="77777777" w:rsidR="00183C9B" w:rsidRDefault="00000000">
            <w:pPr>
              <w:keepNext/>
              <w:keepLines/>
              <w:spacing w:after="0" w:line="240" w:lineRule="auto"/>
              <w:jc w:val="right"/>
            </w:pPr>
            <w:r>
              <w:rPr>
                <w:sz w:val="18"/>
              </w:rPr>
              <w:t>669,6</w:t>
            </w:r>
          </w:p>
        </w:tc>
      </w:tr>
      <w:tr w:rsidR="00183C9B" w14:paraId="11EE539F" w14:textId="77777777">
        <w:tblPrEx>
          <w:tblCellMar>
            <w:top w:w="0" w:type="dxa"/>
            <w:bottom w:w="0" w:type="dxa"/>
          </w:tblCellMar>
        </w:tblPrEx>
        <w:trPr>
          <w:cantSplit/>
          <w:trHeight w:val="560"/>
        </w:trPr>
        <w:tc>
          <w:tcPr>
            <w:tcW w:w="700" w:type="dxa"/>
            <w:tcMar>
              <w:top w:w="0" w:type="dxa"/>
              <w:bottom w:w="0" w:type="dxa"/>
            </w:tcMar>
            <w:vAlign w:val="center"/>
          </w:tcPr>
          <w:p w14:paraId="36EB2F99" w14:textId="77777777" w:rsidR="00183C9B" w:rsidRDefault="00183C9B">
            <w:pPr>
              <w:keepNext/>
              <w:keepLines/>
              <w:spacing w:after="0" w:line="240" w:lineRule="auto"/>
            </w:pPr>
          </w:p>
        </w:tc>
        <w:tc>
          <w:tcPr>
            <w:tcW w:w="3180" w:type="dxa"/>
            <w:tcMar>
              <w:top w:w="0" w:type="dxa"/>
              <w:bottom w:w="0" w:type="dxa"/>
            </w:tcMar>
            <w:vAlign w:val="center"/>
          </w:tcPr>
          <w:p w14:paraId="778DE2E3" w14:textId="77777777" w:rsidR="00183C9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946044C" w14:textId="77777777" w:rsidR="00183C9B" w:rsidRDefault="00000000">
            <w:pPr>
              <w:keepNext/>
              <w:keepLines/>
              <w:spacing w:after="0" w:line="240" w:lineRule="auto"/>
            </w:pPr>
            <w:r>
              <w:rPr>
                <w:b/>
                <w:sz w:val="18"/>
              </w:rPr>
              <w:t>Y002</w:t>
            </w:r>
          </w:p>
        </w:tc>
        <w:tc>
          <w:tcPr>
            <w:tcW w:w="1860" w:type="dxa"/>
            <w:tcMar>
              <w:top w:w="0" w:type="dxa"/>
              <w:bottom w:w="0" w:type="dxa"/>
            </w:tcMar>
            <w:vAlign w:val="center"/>
          </w:tcPr>
          <w:p w14:paraId="2E1F8564" w14:textId="77777777" w:rsidR="00183C9B" w:rsidRDefault="00000000">
            <w:pPr>
              <w:keepNext/>
              <w:keepLines/>
              <w:spacing w:after="0" w:line="240" w:lineRule="auto"/>
              <w:jc w:val="right"/>
            </w:pPr>
            <w:r>
              <w:rPr>
                <w:b/>
                <w:sz w:val="18"/>
              </w:rPr>
              <w:t>44.960,92</w:t>
            </w:r>
          </w:p>
        </w:tc>
        <w:tc>
          <w:tcPr>
            <w:tcW w:w="1860" w:type="dxa"/>
            <w:tcMar>
              <w:top w:w="0" w:type="dxa"/>
              <w:bottom w:w="0" w:type="dxa"/>
            </w:tcMar>
            <w:vAlign w:val="center"/>
          </w:tcPr>
          <w:p w14:paraId="0A4D267F" w14:textId="77777777" w:rsidR="00183C9B" w:rsidRDefault="00000000">
            <w:pPr>
              <w:keepNext/>
              <w:keepLines/>
              <w:spacing w:after="0" w:line="240" w:lineRule="auto"/>
              <w:jc w:val="right"/>
            </w:pPr>
            <w:r>
              <w:rPr>
                <w:b/>
                <w:sz w:val="18"/>
              </w:rPr>
              <w:t>138.136,19</w:t>
            </w:r>
          </w:p>
        </w:tc>
        <w:tc>
          <w:tcPr>
            <w:tcW w:w="700" w:type="dxa"/>
            <w:tcMar>
              <w:top w:w="0" w:type="dxa"/>
              <w:bottom w:w="0" w:type="dxa"/>
            </w:tcMar>
            <w:vAlign w:val="center"/>
          </w:tcPr>
          <w:p w14:paraId="4CCA8F75" w14:textId="77777777" w:rsidR="00183C9B" w:rsidRDefault="00000000">
            <w:pPr>
              <w:keepNext/>
              <w:keepLines/>
              <w:spacing w:after="0" w:line="240" w:lineRule="auto"/>
              <w:jc w:val="right"/>
            </w:pPr>
            <w:r>
              <w:rPr>
                <w:b/>
                <w:sz w:val="18"/>
              </w:rPr>
              <w:t>307,2</w:t>
            </w:r>
          </w:p>
        </w:tc>
      </w:tr>
      <w:tr w:rsidR="00183C9B" w14:paraId="71AC7B21" w14:textId="77777777">
        <w:tblPrEx>
          <w:tblCellMar>
            <w:top w:w="0" w:type="dxa"/>
            <w:bottom w:w="0" w:type="dxa"/>
          </w:tblCellMar>
        </w:tblPrEx>
        <w:trPr>
          <w:cantSplit/>
          <w:trHeight w:val="560"/>
        </w:trPr>
        <w:tc>
          <w:tcPr>
            <w:tcW w:w="700" w:type="dxa"/>
            <w:tcMar>
              <w:top w:w="0" w:type="dxa"/>
              <w:bottom w:w="0" w:type="dxa"/>
            </w:tcMar>
            <w:vAlign w:val="center"/>
          </w:tcPr>
          <w:p w14:paraId="7F0AC59D" w14:textId="77777777" w:rsidR="00183C9B" w:rsidRDefault="00000000">
            <w:pPr>
              <w:keepNext/>
              <w:keepLines/>
              <w:spacing w:after="0" w:line="240" w:lineRule="auto"/>
            </w:pPr>
            <w:r>
              <w:rPr>
                <w:sz w:val="18"/>
              </w:rPr>
              <w:t>8</w:t>
            </w:r>
          </w:p>
        </w:tc>
        <w:tc>
          <w:tcPr>
            <w:tcW w:w="3180" w:type="dxa"/>
            <w:tcMar>
              <w:top w:w="0" w:type="dxa"/>
              <w:bottom w:w="0" w:type="dxa"/>
            </w:tcMar>
            <w:vAlign w:val="center"/>
          </w:tcPr>
          <w:p w14:paraId="5B4C037B" w14:textId="77777777" w:rsidR="00183C9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E2E71CF" w14:textId="77777777" w:rsidR="00183C9B" w:rsidRDefault="00000000">
            <w:pPr>
              <w:keepNext/>
              <w:keepLines/>
              <w:spacing w:after="0" w:line="240" w:lineRule="auto"/>
            </w:pPr>
            <w:r>
              <w:rPr>
                <w:sz w:val="18"/>
              </w:rPr>
              <w:t>8</w:t>
            </w:r>
          </w:p>
        </w:tc>
        <w:tc>
          <w:tcPr>
            <w:tcW w:w="1860" w:type="dxa"/>
            <w:tcMar>
              <w:top w:w="0" w:type="dxa"/>
              <w:bottom w:w="0" w:type="dxa"/>
            </w:tcMar>
            <w:vAlign w:val="center"/>
          </w:tcPr>
          <w:p w14:paraId="26D0C9CC" w14:textId="77777777" w:rsidR="00183C9B" w:rsidRDefault="00000000">
            <w:pPr>
              <w:keepNext/>
              <w:keepLines/>
              <w:spacing w:after="0" w:line="240" w:lineRule="auto"/>
              <w:jc w:val="right"/>
            </w:pPr>
            <w:r>
              <w:rPr>
                <w:sz w:val="18"/>
              </w:rPr>
              <w:t>0,00</w:t>
            </w:r>
          </w:p>
        </w:tc>
        <w:tc>
          <w:tcPr>
            <w:tcW w:w="1860" w:type="dxa"/>
            <w:tcMar>
              <w:top w:w="0" w:type="dxa"/>
              <w:bottom w:w="0" w:type="dxa"/>
            </w:tcMar>
            <w:vAlign w:val="center"/>
          </w:tcPr>
          <w:p w14:paraId="32DA6868" w14:textId="77777777" w:rsidR="00183C9B" w:rsidRDefault="00000000">
            <w:pPr>
              <w:keepNext/>
              <w:keepLines/>
              <w:spacing w:after="0" w:line="240" w:lineRule="auto"/>
              <w:jc w:val="right"/>
            </w:pPr>
            <w:r>
              <w:rPr>
                <w:sz w:val="18"/>
              </w:rPr>
              <w:t>0,00</w:t>
            </w:r>
          </w:p>
        </w:tc>
        <w:tc>
          <w:tcPr>
            <w:tcW w:w="700" w:type="dxa"/>
            <w:tcMar>
              <w:top w:w="0" w:type="dxa"/>
              <w:bottom w:w="0" w:type="dxa"/>
            </w:tcMar>
            <w:vAlign w:val="center"/>
          </w:tcPr>
          <w:p w14:paraId="7FE43AB0" w14:textId="77777777" w:rsidR="00183C9B" w:rsidRDefault="00000000">
            <w:pPr>
              <w:keepNext/>
              <w:keepLines/>
              <w:spacing w:after="0" w:line="240" w:lineRule="auto"/>
              <w:jc w:val="right"/>
            </w:pPr>
            <w:r>
              <w:rPr>
                <w:sz w:val="18"/>
              </w:rPr>
              <w:t>-</w:t>
            </w:r>
          </w:p>
        </w:tc>
      </w:tr>
      <w:tr w:rsidR="00183C9B" w14:paraId="290AF77F" w14:textId="77777777">
        <w:tblPrEx>
          <w:tblCellMar>
            <w:top w:w="0" w:type="dxa"/>
            <w:bottom w:w="0" w:type="dxa"/>
          </w:tblCellMar>
        </w:tblPrEx>
        <w:trPr>
          <w:cantSplit/>
          <w:trHeight w:val="560"/>
        </w:trPr>
        <w:tc>
          <w:tcPr>
            <w:tcW w:w="700" w:type="dxa"/>
            <w:tcMar>
              <w:top w:w="0" w:type="dxa"/>
              <w:bottom w:w="0" w:type="dxa"/>
            </w:tcMar>
            <w:vAlign w:val="center"/>
          </w:tcPr>
          <w:p w14:paraId="00FC914F" w14:textId="77777777" w:rsidR="00183C9B" w:rsidRDefault="00000000">
            <w:pPr>
              <w:keepNext/>
              <w:keepLines/>
              <w:spacing w:after="0" w:line="240" w:lineRule="auto"/>
            </w:pPr>
            <w:r>
              <w:rPr>
                <w:sz w:val="18"/>
              </w:rPr>
              <w:t>5</w:t>
            </w:r>
          </w:p>
        </w:tc>
        <w:tc>
          <w:tcPr>
            <w:tcW w:w="3180" w:type="dxa"/>
            <w:tcMar>
              <w:top w:w="0" w:type="dxa"/>
              <w:bottom w:w="0" w:type="dxa"/>
            </w:tcMar>
            <w:vAlign w:val="center"/>
          </w:tcPr>
          <w:p w14:paraId="745F41F6" w14:textId="77777777" w:rsidR="00183C9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5727867" w14:textId="77777777" w:rsidR="00183C9B" w:rsidRDefault="00000000">
            <w:pPr>
              <w:keepNext/>
              <w:keepLines/>
              <w:spacing w:after="0" w:line="240" w:lineRule="auto"/>
            </w:pPr>
            <w:r>
              <w:rPr>
                <w:sz w:val="18"/>
              </w:rPr>
              <w:t>5</w:t>
            </w:r>
          </w:p>
        </w:tc>
        <w:tc>
          <w:tcPr>
            <w:tcW w:w="1860" w:type="dxa"/>
            <w:tcMar>
              <w:top w:w="0" w:type="dxa"/>
              <w:bottom w:w="0" w:type="dxa"/>
            </w:tcMar>
            <w:vAlign w:val="center"/>
          </w:tcPr>
          <w:p w14:paraId="1381B401" w14:textId="77777777" w:rsidR="00183C9B" w:rsidRDefault="00000000">
            <w:pPr>
              <w:keepNext/>
              <w:keepLines/>
              <w:spacing w:after="0" w:line="240" w:lineRule="auto"/>
              <w:jc w:val="right"/>
            </w:pPr>
            <w:r>
              <w:rPr>
                <w:sz w:val="18"/>
              </w:rPr>
              <w:t>0,00</w:t>
            </w:r>
          </w:p>
        </w:tc>
        <w:tc>
          <w:tcPr>
            <w:tcW w:w="1860" w:type="dxa"/>
            <w:tcMar>
              <w:top w:w="0" w:type="dxa"/>
              <w:bottom w:w="0" w:type="dxa"/>
            </w:tcMar>
            <w:vAlign w:val="center"/>
          </w:tcPr>
          <w:p w14:paraId="71E340C2" w14:textId="77777777" w:rsidR="00183C9B" w:rsidRDefault="00000000">
            <w:pPr>
              <w:keepNext/>
              <w:keepLines/>
              <w:spacing w:after="0" w:line="240" w:lineRule="auto"/>
              <w:jc w:val="right"/>
            </w:pPr>
            <w:r>
              <w:rPr>
                <w:sz w:val="18"/>
              </w:rPr>
              <w:t>39.816,84</w:t>
            </w:r>
          </w:p>
        </w:tc>
        <w:tc>
          <w:tcPr>
            <w:tcW w:w="700" w:type="dxa"/>
            <w:tcMar>
              <w:top w:w="0" w:type="dxa"/>
              <w:bottom w:w="0" w:type="dxa"/>
            </w:tcMar>
            <w:vAlign w:val="center"/>
          </w:tcPr>
          <w:p w14:paraId="36384DBC" w14:textId="77777777" w:rsidR="00183C9B" w:rsidRDefault="00000000">
            <w:pPr>
              <w:keepNext/>
              <w:keepLines/>
              <w:spacing w:after="0" w:line="240" w:lineRule="auto"/>
              <w:jc w:val="right"/>
            </w:pPr>
            <w:r>
              <w:rPr>
                <w:sz w:val="18"/>
              </w:rPr>
              <w:t>-</w:t>
            </w:r>
          </w:p>
        </w:tc>
      </w:tr>
      <w:tr w:rsidR="00183C9B" w14:paraId="60D4021E" w14:textId="77777777">
        <w:tblPrEx>
          <w:tblCellMar>
            <w:top w:w="0" w:type="dxa"/>
            <w:bottom w:w="0" w:type="dxa"/>
          </w:tblCellMar>
        </w:tblPrEx>
        <w:trPr>
          <w:cantSplit/>
          <w:trHeight w:val="560"/>
        </w:trPr>
        <w:tc>
          <w:tcPr>
            <w:tcW w:w="700" w:type="dxa"/>
            <w:tcMar>
              <w:top w:w="0" w:type="dxa"/>
              <w:bottom w:w="0" w:type="dxa"/>
            </w:tcMar>
            <w:vAlign w:val="center"/>
          </w:tcPr>
          <w:p w14:paraId="24C58094" w14:textId="77777777" w:rsidR="00183C9B" w:rsidRDefault="00183C9B">
            <w:pPr>
              <w:keepNext/>
              <w:keepLines/>
              <w:spacing w:after="0" w:line="240" w:lineRule="auto"/>
            </w:pPr>
          </w:p>
        </w:tc>
        <w:tc>
          <w:tcPr>
            <w:tcW w:w="3180" w:type="dxa"/>
            <w:tcMar>
              <w:top w:w="0" w:type="dxa"/>
              <w:bottom w:w="0" w:type="dxa"/>
            </w:tcMar>
            <w:vAlign w:val="center"/>
          </w:tcPr>
          <w:p w14:paraId="47E28582" w14:textId="77777777" w:rsidR="00183C9B"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8289A9A" w14:textId="77777777" w:rsidR="00183C9B" w:rsidRDefault="00000000">
            <w:pPr>
              <w:keepNext/>
              <w:keepLines/>
              <w:spacing w:after="0" w:line="240" w:lineRule="auto"/>
            </w:pPr>
            <w:r>
              <w:rPr>
                <w:b/>
                <w:sz w:val="18"/>
              </w:rPr>
              <w:t>Y003</w:t>
            </w:r>
          </w:p>
        </w:tc>
        <w:tc>
          <w:tcPr>
            <w:tcW w:w="1860" w:type="dxa"/>
            <w:tcMar>
              <w:top w:w="0" w:type="dxa"/>
              <w:bottom w:w="0" w:type="dxa"/>
            </w:tcMar>
            <w:vAlign w:val="center"/>
          </w:tcPr>
          <w:p w14:paraId="28BFDFA3" w14:textId="77777777" w:rsidR="00183C9B" w:rsidRDefault="00000000">
            <w:pPr>
              <w:keepNext/>
              <w:keepLines/>
              <w:spacing w:after="0" w:line="240" w:lineRule="auto"/>
              <w:jc w:val="right"/>
            </w:pPr>
            <w:r>
              <w:rPr>
                <w:b/>
                <w:sz w:val="18"/>
              </w:rPr>
              <w:t>0,00</w:t>
            </w:r>
          </w:p>
        </w:tc>
        <w:tc>
          <w:tcPr>
            <w:tcW w:w="1860" w:type="dxa"/>
            <w:tcMar>
              <w:top w:w="0" w:type="dxa"/>
              <w:bottom w:w="0" w:type="dxa"/>
            </w:tcMar>
            <w:vAlign w:val="center"/>
          </w:tcPr>
          <w:p w14:paraId="63F333F3" w14:textId="77777777" w:rsidR="00183C9B" w:rsidRDefault="00000000">
            <w:pPr>
              <w:keepNext/>
              <w:keepLines/>
              <w:spacing w:after="0" w:line="240" w:lineRule="auto"/>
              <w:jc w:val="right"/>
            </w:pPr>
            <w:r>
              <w:rPr>
                <w:b/>
                <w:sz w:val="18"/>
              </w:rPr>
              <w:t>39.816,84</w:t>
            </w:r>
          </w:p>
        </w:tc>
        <w:tc>
          <w:tcPr>
            <w:tcW w:w="700" w:type="dxa"/>
            <w:tcMar>
              <w:top w:w="0" w:type="dxa"/>
              <w:bottom w:w="0" w:type="dxa"/>
            </w:tcMar>
            <w:vAlign w:val="center"/>
          </w:tcPr>
          <w:p w14:paraId="041CD2EA" w14:textId="77777777" w:rsidR="00183C9B" w:rsidRDefault="00000000">
            <w:pPr>
              <w:keepNext/>
              <w:keepLines/>
              <w:spacing w:after="0" w:line="240" w:lineRule="auto"/>
              <w:jc w:val="right"/>
            </w:pPr>
            <w:r>
              <w:rPr>
                <w:b/>
                <w:sz w:val="18"/>
              </w:rPr>
              <w:t>-</w:t>
            </w:r>
          </w:p>
        </w:tc>
      </w:tr>
      <w:tr w:rsidR="00183C9B" w14:paraId="74B32D43" w14:textId="77777777">
        <w:tblPrEx>
          <w:tblCellMar>
            <w:top w:w="0" w:type="dxa"/>
            <w:bottom w:w="0" w:type="dxa"/>
          </w:tblCellMar>
        </w:tblPrEx>
        <w:trPr>
          <w:cantSplit/>
          <w:trHeight w:val="560"/>
        </w:trPr>
        <w:tc>
          <w:tcPr>
            <w:tcW w:w="700" w:type="dxa"/>
            <w:tcMar>
              <w:top w:w="0" w:type="dxa"/>
              <w:bottom w:w="0" w:type="dxa"/>
            </w:tcMar>
            <w:vAlign w:val="center"/>
          </w:tcPr>
          <w:p w14:paraId="4062320F" w14:textId="77777777" w:rsidR="00183C9B" w:rsidRDefault="00183C9B">
            <w:pPr>
              <w:keepNext/>
              <w:keepLines/>
              <w:spacing w:after="0" w:line="240" w:lineRule="auto"/>
            </w:pPr>
          </w:p>
        </w:tc>
        <w:tc>
          <w:tcPr>
            <w:tcW w:w="3180" w:type="dxa"/>
            <w:tcMar>
              <w:top w:w="0" w:type="dxa"/>
              <w:bottom w:w="0" w:type="dxa"/>
            </w:tcMar>
            <w:vAlign w:val="center"/>
          </w:tcPr>
          <w:p w14:paraId="12273847" w14:textId="77777777" w:rsidR="00183C9B"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5A6B292" w14:textId="77777777" w:rsidR="00183C9B" w:rsidRDefault="00000000">
            <w:pPr>
              <w:keepNext/>
              <w:keepLines/>
              <w:spacing w:after="0" w:line="240" w:lineRule="auto"/>
            </w:pPr>
            <w:r>
              <w:rPr>
                <w:b/>
                <w:sz w:val="18"/>
              </w:rPr>
              <w:t>Y005</w:t>
            </w:r>
          </w:p>
        </w:tc>
        <w:tc>
          <w:tcPr>
            <w:tcW w:w="1860" w:type="dxa"/>
            <w:tcMar>
              <w:top w:w="0" w:type="dxa"/>
              <w:bottom w:w="0" w:type="dxa"/>
            </w:tcMar>
            <w:vAlign w:val="center"/>
          </w:tcPr>
          <w:p w14:paraId="671D360C" w14:textId="77777777" w:rsidR="00183C9B" w:rsidRDefault="00000000">
            <w:pPr>
              <w:keepNext/>
              <w:keepLines/>
              <w:spacing w:after="0" w:line="240" w:lineRule="auto"/>
              <w:jc w:val="right"/>
            </w:pPr>
            <w:r>
              <w:rPr>
                <w:b/>
                <w:sz w:val="18"/>
              </w:rPr>
              <w:t>0,00</w:t>
            </w:r>
          </w:p>
        </w:tc>
        <w:tc>
          <w:tcPr>
            <w:tcW w:w="1860" w:type="dxa"/>
            <w:tcMar>
              <w:top w:w="0" w:type="dxa"/>
              <w:bottom w:w="0" w:type="dxa"/>
            </w:tcMar>
            <w:vAlign w:val="center"/>
          </w:tcPr>
          <w:p w14:paraId="66AF4E3D" w14:textId="77777777" w:rsidR="00183C9B" w:rsidRDefault="00000000">
            <w:pPr>
              <w:keepNext/>
              <w:keepLines/>
              <w:spacing w:after="0" w:line="240" w:lineRule="auto"/>
              <w:jc w:val="right"/>
            </w:pPr>
            <w:r>
              <w:rPr>
                <w:b/>
                <w:sz w:val="18"/>
              </w:rPr>
              <w:t>236.403,08</w:t>
            </w:r>
          </w:p>
        </w:tc>
        <w:tc>
          <w:tcPr>
            <w:tcW w:w="700" w:type="dxa"/>
            <w:tcMar>
              <w:top w:w="0" w:type="dxa"/>
              <w:bottom w:w="0" w:type="dxa"/>
            </w:tcMar>
            <w:vAlign w:val="center"/>
          </w:tcPr>
          <w:p w14:paraId="6E5958DE" w14:textId="77777777" w:rsidR="00183C9B" w:rsidRDefault="00000000">
            <w:pPr>
              <w:keepNext/>
              <w:keepLines/>
              <w:spacing w:after="0" w:line="240" w:lineRule="auto"/>
              <w:jc w:val="right"/>
            </w:pPr>
            <w:r>
              <w:rPr>
                <w:b/>
                <w:sz w:val="18"/>
              </w:rPr>
              <w:t>-</w:t>
            </w:r>
          </w:p>
        </w:tc>
      </w:tr>
    </w:tbl>
    <w:p w14:paraId="18DC63D8" w14:textId="77777777" w:rsidR="00183C9B" w:rsidRDefault="00183C9B">
      <w:pPr>
        <w:spacing w:after="0"/>
      </w:pPr>
    </w:p>
    <w:p w14:paraId="59EF1CB9" w14:textId="77777777" w:rsidR="00183C9B" w:rsidRDefault="00000000">
      <w:r>
        <w:t xml:space="preserve">Nedostatak prihoda i primitaka posljedica je obnove Osnovne škole V. Klarina, ulaganja u ceste i nabave opreme za uređenje okoliša. Uzimajući u obzir akumulirani višak iz prethodnih godina, koji iznosi 374.496,77 eura, poslovni rezultat je 145.098,83 eura, umanjen za 7.005,14 eura od proračunskog korisnika Dječjeg vrtića Manulica. Iznos od 138.136,19 eura prenosi se u sljedeće razdoblje. Zbog otplate kredita državi koje je posuđen 2020. godine, </w:t>
      </w:r>
      <w:r>
        <w:lastRenderedPageBreak/>
        <w:t>postoji manjak financijske imovine. Općina Kukljica nema neriješenih sudskih sporova niti potencijalnih obveza temeljem sudskih sporova. </w:t>
      </w:r>
    </w:p>
    <w:p w14:paraId="452DDB72" w14:textId="77777777" w:rsidR="00183C9B" w:rsidRDefault="00000000">
      <w:r>
        <w:br/>
      </w:r>
    </w:p>
    <w:p w14:paraId="0B487005" w14:textId="77777777" w:rsidR="00183C9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83C9B" w14:paraId="005717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FE2DDB"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3213AF"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9F46B"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29087" w14:textId="77777777" w:rsidR="00183C9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BF54DA" w14:textId="77777777" w:rsidR="00183C9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6DF73" w14:textId="77777777" w:rsidR="00183C9B" w:rsidRDefault="00000000">
            <w:pPr>
              <w:keepNext/>
              <w:keepLines/>
              <w:spacing w:after="0" w:line="240" w:lineRule="auto"/>
              <w:jc w:val="center"/>
            </w:pPr>
            <w:r>
              <w:rPr>
                <w:b/>
                <w:sz w:val="18"/>
              </w:rPr>
              <w:t>Indeks (%)</w:t>
            </w:r>
          </w:p>
        </w:tc>
      </w:tr>
      <w:tr w:rsidR="00183C9B" w14:paraId="40D9CA07" w14:textId="77777777">
        <w:tblPrEx>
          <w:tblCellMar>
            <w:top w:w="0" w:type="dxa"/>
            <w:bottom w:w="0" w:type="dxa"/>
          </w:tblCellMar>
        </w:tblPrEx>
        <w:trPr>
          <w:cantSplit/>
          <w:trHeight w:val="560"/>
        </w:trPr>
        <w:tc>
          <w:tcPr>
            <w:tcW w:w="700" w:type="dxa"/>
            <w:tcMar>
              <w:top w:w="0" w:type="dxa"/>
              <w:bottom w:w="0" w:type="dxa"/>
            </w:tcMar>
            <w:vAlign w:val="center"/>
          </w:tcPr>
          <w:p w14:paraId="2835B8A0" w14:textId="77777777" w:rsidR="00183C9B" w:rsidRDefault="00000000">
            <w:pPr>
              <w:keepNext/>
              <w:keepLines/>
              <w:spacing w:after="0" w:line="240" w:lineRule="auto"/>
            </w:pPr>
            <w:r>
              <w:rPr>
                <w:sz w:val="18"/>
              </w:rPr>
              <w:t>6</w:t>
            </w:r>
          </w:p>
        </w:tc>
        <w:tc>
          <w:tcPr>
            <w:tcW w:w="3180" w:type="dxa"/>
            <w:tcMar>
              <w:top w:w="0" w:type="dxa"/>
              <w:bottom w:w="0" w:type="dxa"/>
            </w:tcMar>
            <w:vAlign w:val="center"/>
          </w:tcPr>
          <w:p w14:paraId="2FF8903E" w14:textId="77777777" w:rsidR="00183C9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DC272A3" w14:textId="77777777" w:rsidR="00183C9B" w:rsidRDefault="00000000">
            <w:pPr>
              <w:keepNext/>
              <w:keepLines/>
              <w:spacing w:after="0" w:line="240" w:lineRule="auto"/>
            </w:pPr>
            <w:r>
              <w:rPr>
                <w:sz w:val="18"/>
              </w:rPr>
              <w:t>6</w:t>
            </w:r>
          </w:p>
        </w:tc>
        <w:tc>
          <w:tcPr>
            <w:tcW w:w="1860" w:type="dxa"/>
            <w:tcMar>
              <w:top w:w="0" w:type="dxa"/>
              <w:bottom w:w="0" w:type="dxa"/>
            </w:tcMar>
            <w:vAlign w:val="center"/>
          </w:tcPr>
          <w:p w14:paraId="57B4C86E" w14:textId="77777777" w:rsidR="00183C9B" w:rsidRDefault="00000000">
            <w:pPr>
              <w:keepNext/>
              <w:keepLines/>
              <w:spacing w:after="0" w:line="240" w:lineRule="auto"/>
              <w:jc w:val="right"/>
            </w:pPr>
            <w:r>
              <w:rPr>
                <w:sz w:val="18"/>
              </w:rPr>
              <w:t>1.026.047,41</w:t>
            </w:r>
          </w:p>
        </w:tc>
        <w:tc>
          <w:tcPr>
            <w:tcW w:w="1860" w:type="dxa"/>
            <w:tcMar>
              <w:top w:w="0" w:type="dxa"/>
              <w:bottom w:w="0" w:type="dxa"/>
            </w:tcMar>
            <w:vAlign w:val="center"/>
          </w:tcPr>
          <w:p w14:paraId="4D7A0F7C" w14:textId="77777777" w:rsidR="00183C9B" w:rsidRDefault="00000000">
            <w:pPr>
              <w:keepNext/>
              <w:keepLines/>
              <w:spacing w:after="0" w:line="240" w:lineRule="auto"/>
              <w:jc w:val="right"/>
            </w:pPr>
            <w:r>
              <w:rPr>
                <w:sz w:val="18"/>
              </w:rPr>
              <w:t>1.125.517,92</w:t>
            </w:r>
          </w:p>
        </w:tc>
        <w:tc>
          <w:tcPr>
            <w:tcW w:w="700" w:type="dxa"/>
            <w:tcMar>
              <w:top w:w="0" w:type="dxa"/>
              <w:bottom w:w="0" w:type="dxa"/>
            </w:tcMar>
            <w:vAlign w:val="center"/>
          </w:tcPr>
          <w:p w14:paraId="5EB0D49F" w14:textId="77777777" w:rsidR="00183C9B" w:rsidRDefault="00000000">
            <w:pPr>
              <w:keepNext/>
              <w:keepLines/>
              <w:spacing w:after="0" w:line="240" w:lineRule="auto"/>
              <w:jc w:val="right"/>
            </w:pPr>
            <w:r>
              <w:rPr>
                <w:sz w:val="18"/>
              </w:rPr>
              <w:t>109,7</w:t>
            </w:r>
          </w:p>
        </w:tc>
      </w:tr>
    </w:tbl>
    <w:p w14:paraId="7E284874" w14:textId="77777777" w:rsidR="00183C9B" w:rsidRDefault="00183C9B">
      <w:pPr>
        <w:spacing w:after="0"/>
      </w:pPr>
    </w:p>
    <w:p w14:paraId="6A708924" w14:textId="77777777" w:rsidR="00183C9B" w:rsidRDefault="00000000">
      <w:r>
        <w:t> </w:t>
      </w:r>
    </w:p>
    <w:p w14:paraId="7A4A25C8" w14:textId="77777777" w:rsidR="00183C9B" w:rsidRDefault="00000000">
      <w:r>
        <w:t>Veći prihodi ostvareni su nego u izvještajnom razdoblju prošle godine zbog više čimbenika. Povećanje trajnog poreza na nepokretne nekretnine posljedica je naplate dugova iz prethodnih godina i evidentiranja novih nekretnina. Prihod na računu 6331 ostvaren je iz sredstava Zadarske županije za financiranje lokalnih izbora u iznosu od 3.937,09 eura i iz fiskalne održivosti vrtića dj. u iznosu od 17.730,2 eura. Od Ministarstva regionalnog razvoja i fondova Europske unije primljeno je 77.600 eura, a od Zadarske županije 41.773 eura za sufinanciranje obnove krova i stolarije Osnovne škole Valentin Klarin. Zadarska županija uplatila je 10.680,37 eura za opremanje parka u Općini Kukljica. Više priljeva ostvareno je i za naplatu dugova iz prethodnih godina za komunalne naknade. Koncesija je ostvarena u većem iznosu jer je Resort Zelena Punta platio dug za koncesiju na moru. Povećanje prihoda proračunskog korisnika rezultat je isplate većeg iznosa sredstava iz nadležnog proračuna radi povećanja općih rashoda i rashoda za plaće.</w:t>
      </w:r>
    </w:p>
    <w:p w14:paraId="09986597" w14:textId="77777777" w:rsidR="00183C9B" w:rsidRDefault="00183C9B"/>
    <w:p w14:paraId="367E161E" w14:textId="77777777" w:rsidR="00183C9B"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83C9B" w14:paraId="2B28E6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34296"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BE251F"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A2EBAF"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84EBF" w14:textId="77777777" w:rsidR="00183C9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31DBBD" w14:textId="77777777" w:rsidR="00183C9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C7C04C" w14:textId="77777777" w:rsidR="00183C9B" w:rsidRDefault="00000000">
            <w:pPr>
              <w:keepNext/>
              <w:keepLines/>
              <w:spacing w:after="0" w:line="240" w:lineRule="auto"/>
              <w:jc w:val="center"/>
            </w:pPr>
            <w:r>
              <w:rPr>
                <w:b/>
                <w:sz w:val="18"/>
              </w:rPr>
              <w:t>Indeks (%)</w:t>
            </w:r>
          </w:p>
        </w:tc>
      </w:tr>
      <w:tr w:rsidR="00183C9B" w14:paraId="6D9522FC" w14:textId="77777777">
        <w:tblPrEx>
          <w:tblCellMar>
            <w:top w:w="0" w:type="dxa"/>
            <w:bottom w:w="0" w:type="dxa"/>
          </w:tblCellMar>
        </w:tblPrEx>
        <w:trPr>
          <w:cantSplit/>
          <w:trHeight w:val="560"/>
        </w:trPr>
        <w:tc>
          <w:tcPr>
            <w:tcW w:w="700" w:type="dxa"/>
            <w:tcMar>
              <w:top w:w="0" w:type="dxa"/>
              <w:bottom w:w="0" w:type="dxa"/>
            </w:tcMar>
            <w:vAlign w:val="center"/>
          </w:tcPr>
          <w:p w14:paraId="5B2EBD60" w14:textId="77777777" w:rsidR="00183C9B" w:rsidRDefault="00000000">
            <w:pPr>
              <w:keepNext/>
              <w:keepLines/>
              <w:spacing w:after="0" w:line="240" w:lineRule="auto"/>
            </w:pPr>
            <w:r>
              <w:rPr>
                <w:sz w:val="18"/>
              </w:rPr>
              <w:t>3</w:t>
            </w:r>
          </w:p>
        </w:tc>
        <w:tc>
          <w:tcPr>
            <w:tcW w:w="3180" w:type="dxa"/>
            <w:tcMar>
              <w:top w:w="0" w:type="dxa"/>
              <w:bottom w:w="0" w:type="dxa"/>
            </w:tcMar>
            <w:vAlign w:val="center"/>
          </w:tcPr>
          <w:p w14:paraId="2B23F214" w14:textId="77777777" w:rsidR="00183C9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D0AB9D1" w14:textId="77777777" w:rsidR="00183C9B" w:rsidRDefault="00000000">
            <w:pPr>
              <w:keepNext/>
              <w:keepLines/>
              <w:spacing w:after="0" w:line="240" w:lineRule="auto"/>
            </w:pPr>
            <w:r>
              <w:rPr>
                <w:sz w:val="18"/>
              </w:rPr>
              <w:t>3</w:t>
            </w:r>
          </w:p>
        </w:tc>
        <w:tc>
          <w:tcPr>
            <w:tcW w:w="1860" w:type="dxa"/>
            <w:tcMar>
              <w:top w:w="0" w:type="dxa"/>
              <w:bottom w:w="0" w:type="dxa"/>
            </w:tcMar>
            <w:vAlign w:val="center"/>
          </w:tcPr>
          <w:p w14:paraId="3F874484" w14:textId="77777777" w:rsidR="00183C9B" w:rsidRDefault="00000000">
            <w:pPr>
              <w:keepNext/>
              <w:keepLines/>
              <w:spacing w:after="0" w:line="240" w:lineRule="auto"/>
              <w:jc w:val="right"/>
            </w:pPr>
            <w:r>
              <w:rPr>
                <w:sz w:val="18"/>
              </w:rPr>
              <w:t>836.756,19</w:t>
            </w:r>
          </w:p>
        </w:tc>
        <w:tc>
          <w:tcPr>
            <w:tcW w:w="1860" w:type="dxa"/>
            <w:tcMar>
              <w:top w:w="0" w:type="dxa"/>
              <w:bottom w:w="0" w:type="dxa"/>
            </w:tcMar>
            <w:vAlign w:val="center"/>
          </w:tcPr>
          <w:p w14:paraId="435C61A2" w14:textId="77777777" w:rsidR="00183C9B" w:rsidRDefault="00000000">
            <w:pPr>
              <w:keepNext/>
              <w:keepLines/>
              <w:spacing w:after="0" w:line="240" w:lineRule="auto"/>
              <w:jc w:val="right"/>
            </w:pPr>
            <w:r>
              <w:rPr>
                <w:sz w:val="18"/>
              </w:rPr>
              <w:t>1.183.967,97</w:t>
            </w:r>
          </w:p>
        </w:tc>
        <w:tc>
          <w:tcPr>
            <w:tcW w:w="700" w:type="dxa"/>
            <w:tcMar>
              <w:top w:w="0" w:type="dxa"/>
              <w:bottom w:w="0" w:type="dxa"/>
            </w:tcMar>
            <w:vAlign w:val="center"/>
          </w:tcPr>
          <w:p w14:paraId="4A1A49FC" w14:textId="77777777" w:rsidR="00183C9B" w:rsidRDefault="00000000">
            <w:pPr>
              <w:keepNext/>
              <w:keepLines/>
              <w:spacing w:after="0" w:line="240" w:lineRule="auto"/>
              <w:jc w:val="right"/>
            </w:pPr>
            <w:r>
              <w:rPr>
                <w:sz w:val="18"/>
              </w:rPr>
              <w:t>141,5</w:t>
            </w:r>
          </w:p>
        </w:tc>
      </w:tr>
    </w:tbl>
    <w:p w14:paraId="0D6C009B" w14:textId="77777777" w:rsidR="00183C9B" w:rsidRDefault="00183C9B">
      <w:pPr>
        <w:spacing w:after="0"/>
      </w:pPr>
    </w:p>
    <w:p w14:paraId="035FF2E2" w14:textId="77777777" w:rsidR="00183C9B" w:rsidRDefault="00000000">
      <w:r>
        <w:t>Zbog povećanja plaća došlo je do većih rashoda za troškove isplate plaća, a zapošljavanjem dviju radnica koje putuju na posao povećani su rashodi za prijevoz na/s posla. Na računu 3232 povećanje troškova bilo je zbog sanacije javnih površina, nabave tampona, betoniranja i uređenja lokalnih cesta. Također, veći rashodi nastali su jer je građanima isplaćena božićnica u iznosu od 29.800 eura i uskrsnica u iznosu od 28.950 eura. Trgovačko društvo Sabuša pridružilo se Vodovodu Zadar kojem smo donirali vodovod i kanalizaciju u iznosu od 162.940,78 eura.</w:t>
      </w:r>
    </w:p>
    <w:p w14:paraId="12F580E6" w14:textId="77777777" w:rsidR="00183C9B" w:rsidRDefault="00183C9B"/>
    <w:p w14:paraId="6F5EC541" w14:textId="77777777" w:rsidR="00183C9B"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83C9B" w14:paraId="1EEA18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C23651"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AA83E3"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9279B9"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49B60" w14:textId="77777777" w:rsidR="00183C9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D9A4AA" w14:textId="77777777" w:rsidR="00183C9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8EF215" w14:textId="77777777" w:rsidR="00183C9B" w:rsidRDefault="00000000">
            <w:pPr>
              <w:keepNext/>
              <w:keepLines/>
              <w:spacing w:after="0" w:line="240" w:lineRule="auto"/>
              <w:jc w:val="center"/>
            </w:pPr>
            <w:r>
              <w:rPr>
                <w:b/>
                <w:sz w:val="18"/>
              </w:rPr>
              <w:t>Indeks (%)</w:t>
            </w:r>
          </w:p>
        </w:tc>
      </w:tr>
      <w:tr w:rsidR="00183C9B" w14:paraId="277BAFA7" w14:textId="77777777">
        <w:tblPrEx>
          <w:tblCellMar>
            <w:top w:w="0" w:type="dxa"/>
            <w:bottom w:w="0" w:type="dxa"/>
          </w:tblCellMar>
        </w:tblPrEx>
        <w:trPr>
          <w:cantSplit/>
          <w:trHeight w:val="560"/>
        </w:trPr>
        <w:tc>
          <w:tcPr>
            <w:tcW w:w="700" w:type="dxa"/>
            <w:tcMar>
              <w:top w:w="0" w:type="dxa"/>
              <w:bottom w:w="0" w:type="dxa"/>
            </w:tcMar>
            <w:vAlign w:val="center"/>
          </w:tcPr>
          <w:p w14:paraId="15AD41D9" w14:textId="77777777" w:rsidR="00183C9B" w:rsidRDefault="00000000">
            <w:pPr>
              <w:keepNext/>
              <w:keepLines/>
              <w:spacing w:after="0" w:line="240" w:lineRule="auto"/>
            </w:pPr>
            <w:r>
              <w:rPr>
                <w:sz w:val="18"/>
              </w:rPr>
              <w:t>7</w:t>
            </w:r>
          </w:p>
        </w:tc>
        <w:tc>
          <w:tcPr>
            <w:tcW w:w="3180" w:type="dxa"/>
            <w:tcMar>
              <w:top w:w="0" w:type="dxa"/>
              <w:bottom w:w="0" w:type="dxa"/>
            </w:tcMar>
            <w:vAlign w:val="center"/>
          </w:tcPr>
          <w:p w14:paraId="32C3E5B8" w14:textId="77777777" w:rsidR="00183C9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0508D0D" w14:textId="77777777" w:rsidR="00183C9B" w:rsidRDefault="00000000">
            <w:pPr>
              <w:keepNext/>
              <w:keepLines/>
              <w:spacing w:after="0" w:line="240" w:lineRule="auto"/>
            </w:pPr>
            <w:r>
              <w:rPr>
                <w:sz w:val="18"/>
              </w:rPr>
              <w:t>7</w:t>
            </w:r>
          </w:p>
        </w:tc>
        <w:tc>
          <w:tcPr>
            <w:tcW w:w="1860" w:type="dxa"/>
            <w:tcMar>
              <w:top w:w="0" w:type="dxa"/>
              <w:bottom w:w="0" w:type="dxa"/>
            </w:tcMar>
            <w:vAlign w:val="center"/>
          </w:tcPr>
          <w:p w14:paraId="4D3FF0F5" w14:textId="77777777" w:rsidR="00183C9B" w:rsidRDefault="00000000">
            <w:pPr>
              <w:keepNext/>
              <w:keepLines/>
              <w:spacing w:after="0" w:line="240" w:lineRule="auto"/>
              <w:jc w:val="right"/>
            </w:pPr>
            <w:r>
              <w:rPr>
                <w:sz w:val="18"/>
              </w:rPr>
              <w:t>0,00</w:t>
            </w:r>
          </w:p>
        </w:tc>
        <w:tc>
          <w:tcPr>
            <w:tcW w:w="1860" w:type="dxa"/>
            <w:tcMar>
              <w:top w:w="0" w:type="dxa"/>
              <w:bottom w:w="0" w:type="dxa"/>
            </w:tcMar>
            <w:vAlign w:val="center"/>
          </w:tcPr>
          <w:p w14:paraId="290BBA8D" w14:textId="77777777" w:rsidR="00183C9B" w:rsidRDefault="00000000">
            <w:pPr>
              <w:keepNext/>
              <w:keepLines/>
              <w:spacing w:after="0" w:line="240" w:lineRule="auto"/>
              <w:jc w:val="right"/>
            </w:pPr>
            <w:r>
              <w:rPr>
                <w:sz w:val="18"/>
              </w:rPr>
              <w:t>162.940,78</w:t>
            </w:r>
          </w:p>
        </w:tc>
        <w:tc>
          <w:tcPr>
            <w:tcW w:w="700" w:type="dxa"/>
            <w:tcMar>
              <w:top w:w="0" w:type="dxa"/>
              <w:bottom w:w="0" w:type="dxa"/>
            </w:tcMar>
            <w:vAlign w:val="center"/>
          </w:tcPr>
          <w:p w14:paraId="42007B01" w14:textId="77777777" w:rsidR="00183C9B" w:rsidRDefault="00000000">
            <w:pPr>
              <w:keepNext/>
              <w:keepLines/>
              <w:spacing w:after="0" w:line="240" w:lineRule="auto"/>
              <w:jc w:val="right"/>
            </w:pPr>
            <w:r>
              <w:rPr>
                <w:sz w:val="18"/>
              </w:rPr>
              <w:t>-</w:t>
            </w:r>
          </w:p>
        </w:tc>
      </w:tr>
    </w:tbl>
    <w:p w14:paraId="4F0E6EC9" w14:textId="77777777" w:rsidR="00183C9B" w:rsidRDefault="00183C9B">
      <w:pPr>
        <w:spacing w:after="0"/>
      </w:pPr>
    </w:p>
    <w:p w14:paraId="77BCFC0B" w14:textId="77777777" w:rsidR="00183C9B" w:rsidRDefault="00000000">
      <w:r>
        <w:t>Trgovačko poduzeće Sabuša pripojilo se Vodovodu Zadar i donirali smo im vodovod i kanalizaciju u iznosu od 162.940,78 eura.</w:t>
      </w:r>
    </w:p>
    <w:p w14:paraId="281E28D6" w14:textId="77777777" w:rsidR="00183C9B" w:rsidRDefault="00183C9B"/>
    <w:p w14:paraId="28115084" w14:textId="77777777" w:rsidR="00183C9B"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83C9B" w14:paraId="632ACD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4AA953"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4EB908"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1D469D"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AE5A6" w14:textId="77777777" w:rsidR="00183C9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B911CE" w14:textId="77777777" w:rsidR="00183C9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ECF976" w14:textId="77777777" w:rsidR="00183C9B" w:rsidRDefault="00000000">
            <w:pPr>
              <w:keepNext/>
              <w:keepLines/>
              <w:spacing w:after="0" w:line="240" w:lineRule="auto"/>
              <w:jc w:val="center"/>
            </w:pPr>
            <w:r>
              <w:rPr>
                <w:b/>
                <w:sz w:val="18"/>
              </w:rPr>
              <w:t>Indeks (%)</w:t>
            </w:r>
          </w:p>
        </w:tc>
      </w:tr>
      <w:tr w:rsidR="00183C9B" w14:paraId="7D0F790D" w14:textId="77777777">
        <w:tblPrEx>
          <w:tblCellMar>
            <w:top w:w="0" w:type="dxa"/>
            <w:bottom w:w="0" w:type="dxa"/>
          </w:tblCellMar>
        </w:tblPrEx>
        <w:trPr>
          <w:cantSplit/>
          <w:trHeight w:val="560"/>
        </w:trPr>
        <w:tc>
          <w:tcPr>
            <w:tcW w:w="700" w:type="dxa"/>
            <w:tcMar>
              <w:top w:w="0" w:type="dxa"/>
              <w:bottom w:w="0" w:type="dxa"/>
            </w:tcMar>
            <w:vAlign w:val="center"/>
          </w:tcPr>
          <w:p w14:paraId="7C15CDD6" w14:textId="77777777" w:rsidR="00183C9B" w:rsidRDefault="00000000">
            <w:pPr>
              <w:keepNext/>
              <w:keepLines/>
              <w:spacing w:after="0" w:line="240" w:lineRule="auto"/>
            </w:pPr>
            <w:r>
              <w:rPr>
                <w:sz w:val="18"/>
              </w:rPr>
              <w:t>4</w:t>
            </w:r>
          </w:p>
        </w:tc>
        <w:tc>
          <w:tcPr>
            <w:tcW w:w="3180" w:type="dxa"/>
            <w:tcMar>
              <w:top w:w="0" w:type="dxa"/>
              <w:bottom w:w="0" w:type="dxa"/>
            </w:tcMar>
            <w:vAlign w:val="center"/>
          </w:tcPr>
          <w:p w14:paraId="6B869582" w14:textId="77777777" w:rsidR="00183C9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522855A" w14:textId="77777777" w:rsidR="00183C9B" w:rsidRDefault="00000000">
            <w:pPr>
              <w:keepNext/>
              <w:keepLines/>
              <w:spacing w:after="0" w:line="240" w:lineRule="auto"/>
            </w:pPr>
            <w:r>
              <w:rPr>
                <w:sz w:val="18"/>
              </w:rPr>
              <w:t>4</w:t>
            </w:r>
          </w:p>
        </w:tc>
        <w:tc>
          <w:tcPr>
            <w:tcW w:w="1860" w:type="dxa"/>
            <w:tcMar>
              <w:top w:w="0" w:type="dxa"/>
              <w:bottom w:w="0" w:type="dxa"/>
            </w:tcMar>
            <w:vAlign w:val="center"/>
          </w:tcPr>
          <w:p w14:paraId="3862A18A" w14:textId="77777777" w:rsidR="00183C9B" w:rsidRDefault="00000000">
            <w:pPr>
              <w:keepNext/>
              <w:keepLines/>
              <w:spacing w:after="0" w:line="240" w:lineRule="auto"/>
              <w:jc w:val="right"/>
            </w:pPr>
            <w:r>
              <w:rPr>
                <w:sz w:val="18"/>
              </w:rPr>
              <w:t>44.960,92</w:t>
            </w:r>
          </w:p>
        </w:tc>
        <w:tc>
          <w:tcPr>
            <w:tcW w:w="1860" w:type="dxa"/>
            <w:tcMar>
              <w:top w:w="0" w:type="dxa"/>
              <w:bottom w:w="0" w:type="dxa"/>
            </w:tcMar>
            <w:vAlign w:val="center"/>
          </w:tcPr>
          <w:p w14:paraId="3ADC0ECA" w14:textId="77777777" w:rsidR="00183C9B" w:rsidRDefault="00000000">
            <w:pPr>
              <w:keepNext/>
              <w:keepLines/>
              <w:spacing w:after="0" w:line="240" w:lineRule="auto"/>
              <w:jc w:val="right"/>
            </w:pPr>
            <w:r>
              <w:rPr>
                <w:sz w:val="18"/>
              </w:rPr>
              <w:t>301.076,97</w:t>
            </w:r>
          </w:p>
        </w:tc>
        <w:tc>
          <w:tcPr>
            <w:tcW w:w="700" w:type="dxa"/>
            <w:tcMar>
              <w:top w:w="0" w:type="dxa"/>
              <w:bottom w:w="0" w:type="dxa"/>
            </w:tcMar>
            <w:vAlign w:val="center"/>
          </w:tcPr>
          <w:p w14:paraId="27302530" w14:textId="77777777" w:rsidR="00183C9B" w:rsidRDefault="00000000">
            <w:pPr>
              <w:keepNext/>
              <w:keepLines/>
              <w:spacing w:after="0" w:line="240" w:lineRule="auto"/>
              <w:jc w:val="right"/>
            </w:pPr>
            <w:r>
              <w:rPr>
                <w:sz w:val="18"/>
              </w:rPr>
              <w:t>669,6</w:t>
            </w:r>
          </w:p>
        </w:tc>
      </w:tr>
    </w:tbl>
    <w:p w14:paraId="55A3E706" w14:textId="77777777" w:rsidR="00183C9B" w:rsidRDefault="00183C9B">
      <w:pPr>
        <w:spacing w:after="0"/>
      </w:pPr>
    </w:p>
    <w:p w14:paraId="0BE2C266" w14:textId="77777777" w:rsidR="00183C9B" w:rsidRDefault="00000000">
      <w:r>
        <w:t>Troškovi se odnose najvećim dijelom na sanaciju krovišta Osnovne škole V.Klarin - 161.146,01 eura, ulaganja u ceste - 74.536,25 eura i ulaganja u javnu rasvjetu - 4.465,57 eura.</w:t>
      </w:r>
    </w:p>
    <w:p w14:paraId="15488824" w14:textId="77777777" w:rsidR="00183C9B" w:rsidRDefault="00183C9B"/>
    <w:p w14:paraId="1A9B92B0" w14:textId="77777777" w:rsidR="00183C9B"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83C9B" w14:paraId="05C7A2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739F6"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576BE7"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D37F72"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CCFC13" w14:textId="77777777" w:rsidR="00183C9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EF3F92" w14:textId="77777777" w:rsidR="00183C9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666F46" w14:textId="77777777" w:rsidR="00183C9B" w:rsidRDefault="00000000">
            <w:pPr>
              <w:keepNext/>
              <w:keepLines/>
              <w:spacing w:after="0" w:line="240" w:lineRule="auto"/>
              <w:jc w:val="center"/>
            </w:pPr>
            <w:r>
              <w:rPr>
                <w:b/>
                <w:sz w:val="18"/>
              </w:rPr>
              <w:t>Indeks (%)</w:t>
            </w:r>
          </w:p>
        </w:tc>
      </w:tr>
      <w:tr w:rsidR="00183C9B" w14:paraId="194C9C2F" w14:textId="77777777">
        <w:tblPrEx>
          <w:tblCellMar>
            <w:top w:w="0" w:type="dxa"/>
            <w:bottom w:w="0" w:type="dxa"/>
          </w:tblCellMar>
        </w:tblPrEx>
        <w:trPr>
          <w:cantSplit/>
          <w:trHeight w:val="560"/>
        </w:trPr>
        <w:tc>
          <w:tcPr>
            <w:tcW w:w="700" w:type="dxa"/>
            <w:tcMar>
              <w:top w:w="0" w:type="dxa"/>
              <w:bottom w:w="0" w:type="dxa"/>
            </w:tcMar>
            <w:vAlign w:val="center"/>
          </w:tcPr>
          <w:p w14:paraId="56BF578A" w14:textId="77777777" w:rsidR="00183C9B" w:rsidRDefault="00000000">
            <w:pPr>
              <w:keepNext/>
              <w:keepLines/>
              <w:spacing w:after="0" w:line="240" w:lineRule="auto"/>
            </w:pPr>
            <w:r>
              <w:rPr>
                <w:sz w:val="18"/>
              </w:rPr>
              <w:t>54</w:t>
            </w:r>
          </w:p>
        </w:tc>
        <w:tc>
          <w:tcPr>
            <w:tcW w:w="3180" w:type="dxa"/>
            <w:tcMar>
              <w:top w:w="0" w:type="dxa"/>
              <w:bottom w:w="0" w:type="dxa"/>
            </w:tcMar>
            <w:vAlign w:val="center"/>
          </w:tcPr>
          <w:p w14:paraId="058E3AE1" w14:textId="77777777" w:rsidR="00183C9B"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3C7572E0" w14:textId="77777777" w:rsidR="00183C9B" w:rsidRDefault="00000000">
            <w:pPr>
              <w:keepNext/>
              <w:keepLines/>
              <w:spacing w:after="0" w:line="240" w:lineRule="auto"/>
            </w:pPr>
            <w:r>
              <w:rPr>
                <w:sz w:val="18"/>
              </w:rPr>
              <w:t>54</w:t>
            </w:r>
          </w:p>
        </w:tc>
        <w:tc>
          <w:tcPr>
            <w:tcW w:w="1860" w:type="dxa"/>
            <w:tcMar>
              <w:top w:w="0" w:type="dxa"/>
              <w:bottom w:w="0" w:type="dxa"/>
            </w:tcMar>
            <w:vAlign w:val="center"/>
          </w:tcPr>
          <w:p w14:paraId="00C4CA81" w14:textId="77777777" w:rsidR="00183C9B" w:rsidRDefault="00000000">
            <w:pPr>
              <w:keepNext/>
              <w:keepLines/>
              <w:spacing w:after="0" w:line="240" w:lineRule="auto"/>
              <w:jc w:val="right"/>
            </w:pPr>
            <w:r>
              <w:rPr>
                <w:sz w:val="18"/>
              </w:rPr>
              <w:t>0,00</w:t>
            </w:r>
          </w:p>
        </w:tc>
        <w:tc>
          <w:tcPr>
            <w:tcW w:w="1860" w:type="dxa"/>
            <w:tcMar>
              <w:top w:w="0" w:type="dxa"/>
              <w:bottom w:w="0" w:type="dxa"/>
            </w:tcMar>
            <w:vAlign w:val="center"/>
          </w:tcPr>
          <w:p w14:paraId="18996326" w14:textId="77777777" w:rsidR="00183C9B" w:rsidRDefault="00000000">
            <w:pPr>
              <w:keepNext/>
              <w:keepLines/>
              <w:spacing w:after="0" w:line="240" w:lineRule="auto"/>
              <w:jc w:val="right"/>
            </w:pPr>
            <w:r>
              <w:rPr>
                <w:sz w:val="18"/>
              </w:rPr>
              <w:t>39.816,84</w:t>
            </w:r>
          </w:p>
        </w:tc>
        <w:tc>
          <w:tcPr>
            <w:tcW w:w="700" w:type="dxa"/>
            <w:tcMar>
              <w:top w:w="0" w:type="dxa"/>
              <w:bottom w:w="0" w:type="dxa"/>
            </w:tcMar>
            <w:vAlign w:val="center"/>
          </w:tcPr>
          <w:p w14:paraId="4F7D69B1" w14:textId="77777777" w:rsidR="00183C9B" w:rsidRDefault="00000000">
            <w:pPr>
              <w:keepNext/>
              <w:keepLines/>
              <w:spacing w:after="0" w:line="240" w:lineRule="auto"/>
              <w:jc w:val="right"/>
            </w:pPr>
            <w:r>
              <w:rPr>
                <w:sz w:val="18"/>
              </w:rPr>
              <w:t>-</w:t>
            </w:r>
          </w:p>
        </w:tc>
      </w:tr>
    </w:tbl>
    <w:p w14:paraId="2B107005" w14:textId="77777777" w:rsidR="00183C9B" w:rsidRDefault="00183C9B">
      <w:pPr>
        <w:spacing w:after="0"/>
      </w:pPr>
    </w:p>
    <w:p w14:paraId="30A64B74" w14:textId="77777777" w:rsidR="00183C9B" w:rsidRDefault="00000000">
      <w:r>
        <w:t>Vraćen je kredit posuđen 2020. godine od države radi izbijanja emidemije virusa Covid-19.</w:t>
      </w:r>
    </w:p>
    <w:p w14:paraId="76A98099" w14:textId="77777777" w:rsidR="00183C9B" w:rsidRDefault="00183C9B"/>
    <w:p w14:paraId="5FB75728" w14:textId="77777777" w:rsidR="00183C9B" w:rsidRDefault="00000000">
      <w:pPr>
        <w:keepNext/>
        <w:spacing w:line="240" w:lineRule="auto"/>
        <w:jc w:val="center"/>
      </w:pPr>
      <w:r>
        <w:rPr>
          <w:b/>
          <w:sz w:val="28"/>
        </w:rPr>
        <w:t>Izvještaj o obvezama</w:t>
      </w:r>
    </w:p>
    <w:p w14:paraId="179770D3" w14:textId="77777777" w:rsidR="00183C9B"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83C9B" w14:paraId="2F80CB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01995" w14:textId="77777777" w:rsidR="00183C9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72352E" w14:textId="77777777" w:rsidR="00183C9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F0D90" w14:textId="77777777" w:rsidR="00183C9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681DDC" w14:textId="77777777" w:rsidR="00183C9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4E64E0" w14:textId="77777777" w:rsidR="00183C9B" w:rsidRDefault="00000000">
            <w:pPr>
              <w:keepNext/>
              <w:keepLines/>
              <w:spacing w:after="0" w:line="240" w:lineRule="auto"/>
              <w:jc w:val="center"/>
            </w:pPr>
            <w:r>
              <w:rPr>
                <w:b/>
                <w:sz w:val="18"/>
              </w:rPr>
              <w:t>Indeks (%)</w:t>
            </w:r>
          </w:p>
        </w:tc>
      </w:tr>
      <w:tr w:rsidR="00183C9B" w14:paraId="0699CD89" w14:textId="77777777">
        <w:tblPrEx>
          <w:tblCellMar>
            <w:top w:w="0" w:type="dxa"/>
            <w:bottom w:w="0" w:type="dxa"/>
          </w:tblCellMar>
        </w:tblPrEx>
        <w:trPr>
          <w:cantSplit/>
          <w:trHeight w:val="560"/>
        </w:trPr>
        <w:tc>
          <w:tcPr>
            <w:tcW w:w="700" w:type="dxa"/>
            <w:tcMar>
              <w:top w:w="0" w:type="dxa"/>
              <w:bottom w:w="0" w:type="dxa"/>
            </w:tcMar>
            <w:vAlign w:val="center"/>
          </w:tcPr>
          <w:p w14:paraId="7B005DF5" w14:textId="77777777" w:rsidR="00183C9B" w:rsidRDefault="00183C9B">
            <w:pPr>
              <w:keepNext/>
              <w:keepLines/>
              <w:spacing w:after="0" w:line="240" w:lineRule="auto"/>
            </w:pPr>
          </w:p>
        </w:tc>
        <w:tc>
          <w:tcPr>
            <w:tcW w:w="3180" w:type="dxa"/>
            <w:tcMar>
              <w:top w:w="0" w:type="dxa"/>
              <w:bottom w:w="0" w:type="dxa"/>
            </w:tcMar>
            <w:vAlign w:val="center"/>
          </w:tcPr>
          <w:p w14:paraId="58217890" w14:textId="77777777" w:rsidR="00183C9B"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71B1032" w14:textId="77777777" w:rsidR="00183C9B" w:rsidRDefault="00000000">
            <w:pPr>
              <w:keepNext/>
              <w:keepLines/>
              <w:spacing w:after="0" w:line="240" w:lineRule="auto"/>
            </w:pPr>
            <w:r>
              <w:rPr>
                <w:sz w:val="18"/>
              </w:rPr>
              <w:t>V007</w:t>
            </w:r>
          </w:p>
        </w:tc>
        <w:tc>
          <w:tcPr>
            <w:tcW w:w="1860" w:type="dxa"/>
            <w:tcMar>
              <w:top w:w="0" w:type="dxa"/>
              <w:bottom w:w="0" w:type="dxa"/>
            </w:tcMar>
            <w:vAlign w:val="center"/>
          </w:tcPr>
          <w:p w14:paraId="04490684" w14:textId="77777777" w:rsidR="00183C9B" w:rsidRDefault="00000000">
            <w:pPr>
              <w:keepNext/>
              <w:keepLines/>
              <w:spacing w:after="0" w:line="240" w:lineRule="auto"/>
              <w:jc w:val="right"/>
            </w:pPr>
            <w:r>
              <w:rPr>
                <w:sz w:val="18"/>
              </w:rPr>
              <w:t>50.267,10</w:t>
            </w:r>
          </w:p>
        </w:tc>
        <w:tc>
          <w:tcPr>
            <w:tcW w:w="700" w:type="dxa"/>
            <w:tcMar>
              <w:top w:w="0" w:type="dxa"/>
              <w:bottom w:w="0" w:type="dxa"/>
            </w:tcMar>
            <w:vAlign w:val="center"/>
          </w:tcPr>
          <w:p w14:paraId="008B99D9" w14:textId="77777777" w:rsidR="00183C9B" w:rsidRDefault="00000000">
            <w:pPr>
              <w:keepNext/>
              <w:keepLines/>
              <w:spacing w:after="0" w:line="240" w:lineRule="auto"/>
              <w:jc w:val="right"/>
            </w:pPr>
            <w:r>
              <w:rPr>
                <w:sz w:val="18"/>
              </w:rPr>
              <w:t>-</w:t>
            </w:r>
          </w:p>
        </w:tc>
      </w:tr>
    </w:tbl>
    <w:p w14:paraId="556EC0FC" w14:textId="77777777" w:rsidR="00183C9B" w:rsidRDefault="00183C9B">
      <w:pPr>
        <w:spacing w:after="0"/>
      </w:pPr>
    </w:p>
    <w:p w14:paraId="14EE5C13" w14:textId="77777777" w:rsidR="00183C9B" w:rsidRDefault="00000000">
      <w:r>
        <w:t xml:space="preserve"> Odnosi se na plaću za prosinac za proračunskog korisnika, koja je isplaćena s računa riznice, a na račun vrtića nisu prenesena sredstva, s obzirom da je zatvoren 31.12.2025. Plaća za prosinac iznosi 6.670,04 eura. Najveći dio obveza općine je jamstvo za otvaranje ugostiteljskog objekta u iznosu od 12.932,11 eura. Preostale obveze bit će podmirene tijekom </w:t>
      </w:r>
      <w:r>
        <w:lastRenderedPageBreak/>
        <w:t>sljedeće kalendarske godine. Općina Kukljica nema neriješenih sudskih sporova, kao ni</w:t>
      </w:r>
      <w:r>
        <w:br/>
        <w:t>potencijalnih obveza temeljem sudskih sporova.</w:t>
      </w:r>
    </w:p>
    <w:p w14:paraId="174EF4EF" w14:textId="77777777" w:rsidR="00183C9B" w:rsidRDefault="00183C9B"/>
    <w:p w14:paraId="4B1738DC" w14:textId="77777777" w:rsidR="00183C9B" w:rsidRDefault="00000000">
      <w:pPr>
        <w:keepNext/>
        <w:spacing w:line="240" w:lineRule="auto"/>
        <w:jc w:val="center"/>
      </w:pPr>
      <w:r>
        <w:rPr>
          <w:sz w:val="28"/>
        </w:rPr>
        <w:t>Bilješka 8.</w:t>
      </w:r>
    </w:p>
    <w:p w14:paraId="54ED2710" w14:textId="77777777" w:rsidR="00183C9B" w:rsidRDefault="00000000">
      <w:pPr>
        <w:spacing w:line="240" w:lineRule="auto"/>
        <w:jc w:val="both"/>
      </w:pPr>
      <w:r>
        <w:rPr>
          <w:b/>
        </w:rPr>
        <w:t>Unutargrupne transakcije koje su u izvještajima eliminirane</w:t>
      </w:r>
    </w:p>
    <w:p w14:paraId="2900742B" w14:textId="77777777" w:rsidR="00183C9B" w:rsidRDefault="00000000">
      <w:r>
        <w:t>Zbog povećanja plaće u vrtiću dj. Manulica doznačeno je više sredstava nego u 2024. godini. Po računu 367 prema Dj. vrtiću Manulica doznačeno je 101.957,32 eura. Vrtić je sredstva iskoristio za sljedeće troškove: </w:t>
      </w:r>
    </w:p>
    <w:p w14:paraId="117569EB" w14:textId="77777777" w:rsidR="00183C9B" w:rsidRDefault="00000000">
      <w:r>
        <w:t>31111 – 63.125,85 eur</w:t>
      </w:r>
      <w:r>
        <w:br/>
        <w:t>31210 – 6.847,00 eur</w:t>
      </w:r>
      <w:r>
        <w:br/>
        <w:t>31321 – 10.415,78 eur</w:t>
      </w:r>
      <w:r>
        <w:br/>
        <w:t>31221 – 945,97 eur</w:t>
      </w:r>
      <w:r>
        <w:br/>
        <w:t>32224 – 14.340,55 eur</w:t>
      </w:r>
      <w:r>
        <w:br/>
        <w:t>32343 – 135,00 eur</w:t>
      </w:r>
      <w:r>
        <w:br/>
        <w:t>32372 – 2.477,02 eur</w:t>
      </w:r>
      <w:r>
        <w:br/>
        <w:t>32342 – 200,00 eur</w:t>
      </w:r>
      <w:r>
        <w:br/>
        <w:t>32214 – 536,41 eur</w:t>
      </w:r>
      <w:r>
        <w:br/>
        <w:t>32322 – 1.579,18 eur</w:t>
      </w:r>
      <w:r>
        <w:br/>
        <w:t>32379 – 1.062,50 eur</w:t>
      </w:r>
      <w:r>
        <w:br/>
        <w:t>32381 – 292,06 eur</w:t>
      </w:r>
    </w:p>
    <w:p w14:paraId="606D1D1C" w14:textId="77777777" w:rsidR="00183C9B" w:rsidRDefault="00183C9B"/>
    <w:p w14:paraId="5502929D" w14:textId="77777777" w:rsidR="00183C9B" w:rsidRDefault="00000000">
      <w:pPr>
        <w:keepNext/>
        <w:spacing w:line="240" w:lineRule="auto"/>
        <w:jc w:val="center"/>
      </w:pPr>
      <w:r>
        <w:rPr>
          <w:sz w:val="28"/>
        </w:rPr>
        <w:t>Bilješka 9.</w:t>
      </w:r>
    </w:p>
    <w:p w14:paraId="5EBF69E6" w14:textId="77777777" w:rsidR="00183C9B" w:rsidRDefault="00000000">
      <w:pPr>
        <w:spacing w:line="240" w:lineRule="auto"/>
        <w:jc w:val="both"/>
      </w:pPr>
      <w:r>
        <w:rPr>
          <w:b/>
        </w:rPr>
        <w:t xml:space="preserve">Manjak ili višak u poslovanju grupe i pregled strukture manjka/viška po proračunskim korisnicima </w:t>
      </w:r>
    </w:p>
    <w:p w14:paraId="704E86BA" w14:textId="77777777" w:rsidR="00183C9B" w:rsidRDefault="00000000">
      <w:r>
        <w:t>Dječji vrtić Manulica poslovao je s manjkom prihoda i primitaka u iznosu od 7.005,14 eura, dok je općina Kukljica poslovala s viškom od 145.098,83 eura. Najveći razlog poslovanja s manjkom je taj što nije doznačen novac za posljednju vrtićku plaću jer je isplaćena s računa riznice, a ukupno ih je bilo 13, počevši od plaće za prosinac 2024. pa sve do plaće za prosinac 2025. godine.</w:t>
      </w:r>
    </w:p>
    <w:p w14:paraId="0F93762C" w14:textId="77777777" w:rsidR="00183C9B" w:rsidRDefault="00183C9B"/>
    <w:sectPr w:rsidR="00183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9B"/>
    <w:rsid w:val="00183C9B"/>
    <w:rsid w:val="006952A3"/>
    <w:rsid w:val="00CD6C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B630"/>
  <w15:docId w15:val="{4E5EBD4F-71F0-401F-A86A-78E2B30B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2026-03-13T11:02:00Z</dcterms:created>
  <dcterms:modified xsi:type="dcterms:W3CDTF">2026-03-13T11:02:00Z</dcterms:modified>
</cp:coreProperties>
</file>